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77" w:rsidRDefault="008969D4" w:rsidP="00A1758C">
      <w:pPr>
        <w:pStyle w:val="Sangradetextonormal"/>
        <w:spacing w:line="240" w:lineRule="exact"/>
        <w:jc w:val="right"/>
        <w:rPr>
          <w:rFonts w:ascii="Arial Narrow" w:hAnsi="Arial Narrow"/>
          <w:szCs w:val="28"/>
          <w:lang w:val="es-MX"/>
        </w:rPr>
        <w:sectPr w:rsidR="00850A77" w:rsidSect="00D57264">
          <w:headerReference w:type="first" r:id="rId9"/>
          <w:pgSz w:w="12240" w:h="15840" w:code="119"/>
          <w:pgMar w:top="4536" w:right="1259" w:bottom="851" w:left="1985" w:header="720" w:footer="748" w:gutter="0"/>
          <w:pgNumType w:start="1"/>
          <w:cols w:space="720"/>
          <w:titlePg/>
          <w:docGrid w:linePitch="326"/>
        </w:sectPr>
      </w:pPr>
      <w:r>
        <w:rPr>
          <w:rFonts w:ascii="Arial Narrow" w:hAnsi="Arial Narrow"/>
          <w:noProof/>
          <w:szCs w:val="28"/>
          <w:lang w:val="es-MX" w:eastAsia="es-MX"/>
        </w:rPr>
        <w:drawing>
          <wp:anchor distT="0" distB="0" distL="114300" distR="114300" simplePos="0" relativeHeight="251658240" behindDoc="1" locked="0" layoutInCell="0" allowOverlap="1">
            <wp:simplePos x="0" y="0"/>
            <wp:positionH relativeFrom="page">
              <wp:posOffset>0</wp:posOffset>
            </wp:positionH>
            <wp:positionV relativeFrom="page">
              <wp:posOffset>57150</wp:posOffset>
            </wp:positionV>
            <wp:extent cx="7772400" cy="9915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568" b="853"/>
                    <a:stretch>
                      <a:fillRect/>
                    </a:stretch>
                  </pic:blipFill>
                  <pic:spPr bwMode="auto">
                    <a:xfrm>
                      <a:off x="0" y="0"/>
                      <a:ext cx="7772400" cy="991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A77" w:rsidRDefault="008969D4" w:rsidP="00A1758C">
      <w:pPr>
        <w:pStyle w:val="Sangradetextonormal"/>
        <w:spacing w:line="240" w:lineRule="exact"/>
        <w:jc w:val="right"/>
        <w:rPr>
          <w:rFonts w:ascii="Arial Narrow" w:hAnsi="Arial Narrow"/>
          <w:szCs w:val="28"/>
          <w:lang w:val="es-MX"/>
        </w:rPr>
        <w:sectPr w:rsidR="00850A77" w:rsidSect="00D57264">
          <w:headerReference w:type="first" r:id="rId11"/>
          <w:pgSz w:w="12240" w:h="15840" w:code="119"/>
          <w:pgMar w:top="4536" w:right="1259" w:bottom="851" w:left="1985" w:header="720" w:footer="748" w:gutter="0"/>
          <w:pgNumType w:start="1"/>
          <w:cols w:space="720"/>
          <w:titlePg/>
          <w:docGrid w:linePitch="326"/>
        </w:sectPr>
      </w:pPr>
      <w:r>
        <w:rPr>
          <w:rFonts w:ascii="Arial Narrow" w:hAnsi="Arial Narrow"/>
          <w:noProof/>
          <w:szCs w:val="28"/>
          <w:lang w:val="es-MX" w:eastAsia="es-MX"/>
        </w:rPr>
        <w:lastRenderedPageBreak/>
        <w:drawing>
          <wp:anchor distT="0" distB="0" distL="114300" distR="114300" simplePos="0" relativeHeight="251659264" behindDoc="1" locked="0" layoutInCell="0" allowOverlap="1">
            <wp:simplePos x="0" y="0"/>
            <wp:positionH relativeFrom="page">
              <wp:posOffset>742950</wp:posOffset>
            </wp:positionH>
            <wp:positionV relativeFrom="page">
              <wp:posOffset>171450</wp:posOffset>
            </wp:positionV>
            <wp:extent cx="6638925" cy="9944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4583" t="1137"/>
                    <a:stretch>
                      <a:fillRect/>
                    </a:stretch>
                  </pic:blipFill>
                  <pic:spPr bwMode="auto">
                    <a:xfrm>
                      <a:off x="0" y="0"/>
                      <a:ext cx="6638925" cy="994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59" w:rsidRPr="00F8298B" w:rsidRDefault="00087AB9" w:rsidP="00A1758C">
      <w:pPr>
        <w:pStyle w:val="Sangradetextonormal"/>
        <w:spacing w:line="240" w:lineRule="exact"/>
        <w:jc w:val="right"/>
        <w:rPr>
          <w:rFonts w:ascii="Arial Narrow" w:hAnsi="Arial Narrow"/>
          <w:sz w:val="24"/>
          <w:szCs w:val="24"/>
          <w:lang w:val="pt-BR"/>
        </w:rPr>
      </w:pPr>
      <w:r>
        <w:rPr>
          <w:rFonts w:ascii="Arial Narrow" w:hAnsi="Arial Narrow"/>
          <w:sz w:val="24"/>
          <w:szCs w:val="24"/>
          <w:lang w:val="es-MX"/>
        </w:rPr>
        <w:lastRenderedPageBreak/>
        <w:t>Tepic, Nay., Abril 26 de 2022</w:t>
      </w:r>
      <w:r w:rsidR="00A1758C" w:rsidRPr="00F8298B">
        <w:rPr>
          <w:rFonts w:ascii="Arial Narrow" w:hAnsi="Arial Narrow"/>
          <w:sz w:val="24"/>
          <w:szCs w:val="24"/>
          <w:lang w:val="es-MX"/>
        </w:rPr>
        <w:t>.</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0A033E" w:rsidRDefault="000A033E" w:rsidP="00E31C59">
      <w:pPr>
        <w:pStyle w:val="Sangradetextonormal"/>
        <w:spacing w:line="240" w:lineRule="exact"/>
        <w:rPr>
          <w:rFonts w:ascii="Abadi MT Condensed Light" w:hAnsi="Abadi MT Condensed Light"/>
          <w:sz w:val="25"/>
          <w:lang w:val="pt-BR"/>
        </w:rPr>
      </w:pPr>
    </w:p>
    <w:p w:rsidR="00E31C59" w:rsidRPr="00F8298B" w:rsidRDefault="00AC14B4" w:rsidP="00E31C59">
      <w:pPr>
        <w:pStyle w:val="Ttulo1"/>
        <w:spacing w:line="240" w:lineRule="atLeast"/>
        <w:jc w:val="both"/>
        <w:rPr>
          <w:rFonts w:ascii="Arial Narrow" w:hAnsi="Arial Narrow"/>
          <w:sz w:val="25"/>
          <w:szCs w:val="25"/>
        </w:rPr>
      </w:pPr>
      <w:r>
        <w:rPr>
          <w:rFonts w:ascii="Arial Narrow" w:hAnsi="Arial Narrow"/>
          <w:sz w:val="25"/>
          <w:szCs w:val="25"/>
        </w:rPr>
        <w:t>L</w:t>
      </w:r>
      <w:r w:rsidR="00382090">
        <w:rPr>
          <w:rFonts w:ascii="Arial Narrow" w:hAnsi="Arial Narrow"/>
          <w:sz w:val="25"/>
          <w:szCs w:val="25"/>
        </w:rPr>
        <w:t>.C. SALVADOR CABRERA CORNEJO</w:t>
      </w:r>
    </w:p>
    <w:p w:rsidR="00E31C59" w:rsidRPr="00F8298B" w:rsidRDefault="00382090" w:rsidP="00E31C59">
      <w:pPr>
        <w:pStyle w:val="Textoindependiente"/>
        <w:tabs>
          <w:tab w:val="clear" w:pos="709"/>
          <w:tab w:val="clear" w:pos="6237"/>
          <w:tab w:val="clear" w:pos="8222"/>
        </w:tabs>
        <w:outlineLvl w:val="0"/>
        <w:rPr>
          <w:rFonts w:ascii="Arial Narrow" w:hAnsi="Arial Narrow"/>
          <w:sz w:val="25"/>
          <w:szCs w:val="25"/>
        </w:rPr>
      </w:pPr>
      <w:r>
        <w:rPr>
          <w:rFonts w:ascii="Arial Narrow" w:hAnsi="Arial Narrow"/>
          <w:sz w:val="25"/>
          <w:szCs w:val="25"/>
        </w:rPr>
        <w:t>AUDITOR SUPERIOR</w:t>
      </w:r>
    </w:p>
    <w:p w:rsidR="00E31C59" w:rsidRPr="00F8298B" w:rsidRDefault="00AC14B4" w:rsidP="00E31C59">
      <w:pPr>
        <w:pStyle w:val="Textoindependiente"/>
        <w:tabs>
          <w:tab w:val="clear" w:pos="709"/>
          <w:tab w:val="clear" w:pos="6237"/>
          <w:tab w:val="clear" w:pos="8222"/>
        </w:tabs>
        <w:outlineLvl w:val="0"/>
        <w:rPr>
          <w:rFonts w:ascii="Arial Narrow" w:hAnsi="Arial Narrow"/>
          <w:sz w:val="25"/>
          <w:szCs w:val="25"/>
        </w:rPr>
      </w:pPr>
      <w:r>
        <w:rPr>
          <w:rFonts w:ascii="Arial Narrow" w:hAnsi="Arial Narrow"/>
          <w:sz w:val="25"/>
          <w:szCs w:val="25"/>
        </w:rPr>
        <w:t>AUDITORÍA SUPERIOR DEL ESTADO DE NAYARIT</w:t>
      </w:r>
    </w:p>
    <w:p w:rsidR="00E31C59" w:rsidRPr="00F8298B" w:rsidRDefault="00E31C59" w:rsidP="00E31C59">
      <w:pPr>
        <w:pStyle w:val="Ttulo2"/>
        <w:rPr>
          <w:rFonts w:ascii="Arial Narrow" w:hAnsi="Arial Narrow"/>
          <w:sz w:val="25"/>
          <w:szCs w:val="25"/>
        </w:rPr>
      </w:pPr>
      <w:r w:rsidRPr="00F8298B">
        <w:rPr>
          <w:rFonts w:ascii="Arial Narrow" w:hAnsi="Arial Narrow"/>
          <w:sz w:val="25"/>
          <w:szCs w:val="25"/>
        </w:rPr>
        <w:t>P R E S E N T E</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ind w:firstLine="0"/>
        <w:rPr>
          <w:rFonts w:ascii="Abadi MT Condensed Light" w:hAnsi="Abadi MT Condensed Light"/>
          <w:sz w:val="25"/>
        </w:rPr>
      </w:pPr>
    </w:p>
    <w:p w:rsidR="00AC14B4" w:rsidRPr="00F8298B" w:rsidRDefault="00AC14B4" w:rsidP="00AC14B4">
      <w:pPr>
        <w:spacing w:line="360" w:lineRule="auto"/>
        <w:ind w:firstLine="708"/>
        <w:jc w:val="both"/>
        <w:rPr>
          <w:rFonts w:ascii="Arial Narrow" w:hAnsi="Arial Narrow"/>
        </w:rPr>
      </w:pPr>
      <w:r w:rsidRPr="00F8298B">
        <w:rPr>
          <w:rFonts w:ascii="Arial Narrow" w:hAnsi="Arial Narrow"/>
        </w:rPr>
        <w:t>Con fundamento en lo estipulado en los  Artículos 47 fracción XXVI, 69 fracción V inciso A y 121 de la Constitución Política del Estado Libre y Soberano de Nayarit, así como a lo establecido en los Artículos 3</w:t>
      </w:r>
      <w:r>
        <w:rPr>
          <w:rFonts w:ascii="Arial Narrow" w:hAnsi="Arial Narrow"/>
        </w:rPr>
        <w:t>1, 32 y 36 de la Ley de Fiscalización y Rendición de Cuentas del Estado de Nayarit</w:t>
      </w:r>
      <w:r w:rsidRPr="00F8298B">
        <w:rPr>
          <w:rFonts w:ascii="Arial Narrow" w:hAnsi="Arial Narrow"/>
        </w:rPr>
        <w:t xml:space="preserve"> y conforme a lo dispuesto en el numeral 3, incisos “b” y “d” del Acuerdo por el que se armoniza la estructura de las Cuentas Públicas emitido por el Consejo Nacional de Armonización Contable (CONAC), me permito someter a su consideración la Cuenta Pública Consolidada del Gobierno del Estado de Nayarit correspondiente al Ejercicio </w:t>
      </w:r>
      <w:r w:rsidR="004D3440">
        <w:rPr>
          <w:rFonts w:ascii="Arial Narrow" w:hAnsi="Arial Narrow"/>
        </w:rPr>
        <w:t>Fiscal 20</w:t>
      </w:r>
      <w:r w:rsidR="00087AB9">
        <w:rPr>
          <w:rFonts w:ascii="Arial Narrow" w:hAnsi="Arial Narrow"/>
        </w:rPr>
        <w:t>21</w:t>
      </w:r>
      <w:r>
        <w:rPr>
          <w:rFonts w:ascii="Arial Narrow" w:hAnsi="Arial Narrow"/>
        </w:rPr>
        <w:t>.</w:t>
      </w:r>
      <w:r w:rsidRPr="00F8298B">
        <w:rPr>
          <w:rFonts w:ascii="Arial Narrow" w:hAnsi="Arial Narrow"/>
        </w:rPr>
        <w:t xml:space="preserve"> </w:t>
      </w:r>
    </w:p>
    <w:p w:rsidR="00AC14B4" w:rsidRPr="00F8298B" w:rsidRDefault="00AC14B4" w:rsidP="00AC14B4">
      <w:pPr>
        <w:pStyle w:val="Sangradetextonormal"/>
        <w:ind w:firstLine="0"/>
        <w:rPr>
          <w:rFonts w:ascii="Abadi MT Condensed Light" w:hAnsi="Abadi MT Condensed Light"/>
          <w:sz w:val="24"/>
          <w:szCs w:val="24"/>
        </w:rPr>
      </w:pPr>
    </w:p>
    <w:p w:rsidR="00AC14B4" w:rsidRPr="00F8298B" w:rsidRDefault="00AC14B4" w:rsidP="00AC14B4">
      <w:pPr>
        <w:pStyle w:val="Sangradetextonormal"/>
        <w:ind w:firstLine="0"/>
        <w:rPr>
          <w:rFonts w:ascii="Abadi MT Condensed Light" w:hAnsi="Abadi MT Condensed Light"/>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lang w:val="es-MX"/>
        </w:rPr>
        <w:t>En ejercicio a la obligación establecida en nuestra Constitución y para</w:t>
      </w:r>
      <w:r>
        <w:rPr>
          <w:rFonts w:ascii="Arial Narrow" w:hAnsi="Arial Narrow"/>
          <w:sz w:val="24"/>
          <w:szCs w:val="24"/>
          <w:lang w:val="es-MX"/>
        </w:rPr>
        <w:t xml:space="preserve"> efecto de que la Auditoría Superior del Estado de Nayarit</w:t>
      </w:r>
      <w:r w:rsidRPr="00F8298B">
        <w:rPr>
          <w:rFonts w:ascii="Arial Narrow" w:hAnsi="Arial Narrow"/>
          <w:sz w:val="24"/>
          <w:szCs w:val="24"/>
          <w:lang w:val="es-MX"/>
        </w:rPr>
        <w:t xml:space="preserve"> pueda realizar el desglose y comprobación de la política de Ingresos y Gasto Público, adjunto al presente se remite la información</w:t>
      </w:r>
      <w:r>
        <w:rPr>
          <w:rFonts w:ascii="Arial Narrow" w:hAnsi="Arial Narrow"/>
          <w:sz w:val="24"/>
          <w:szCs w:val="24"/>
          <w:lang w:val="es-MX"/>
        </w:rPr>
        <w:t xml:space="preserve"> correspondiente al instrumento</w:t>
      </w:r>
      <w:r w:rsidRPr="00F8298B">
        <w:rPr>
          <w:rFonts w:ascii="Arial Narrow" w:hAnsi="Arial Narrow"/>
          <w:sz w:val="24"/>
          <w:szCs w:val="24"/>
          <w:lang w:val="es-MX"/>
        </w:rPr>
        <w:t xml:space="preserve"> de rendición de</w:t>
      </w:r>
      <w:r>
        <w:rPr>
          <w:rFonts w:ascii="Arial Narrow" w:hAnsi="Arial Narrow"/>
          <w:sz w:val="24"/>
          <w:szCs w:val="24"/>
          <w:lang w:val="es-MX"/>
        </w:rPr>
        <w:t xml:space="preserve"> cuentas anteriormente referido</w:t>
      </w:r>
      <w:r w:rsidRPr="00F8298B">
        <w:rPr>
          <w:rFonts w:ascii="Arial Narrow" w:hAnsi="Arial Narrow"/>
          <w:sz w:val="24"/>
          <w:szCs w:val="24"/>
          <w:lang w:val="es-MX"/>
        </w:rPr>
        <w:t xml:space="preserve">.  </w:t>
      </w:r>
    </w:p>
    <w:p w:rsidR="00AC14B4" w:rsidRDefault="00AC14B4" w:rsidP="00AC14B4">
      <w:pPr>
        <w:pStyle w:val="Sangradetextonormal"/>
        <w:ind w:firstLine="0"/>
        <w:rPr>
          <w:rFonts w:ascii="Abadi MT Condensed Light" w:hAnsi="Abadi MT Condensed Light"/>
          <w:sz w:val="25"/>
        </w:rPr>
      </w:pPr>
    </w:p>
    <w:p w:rsidR="00AC14B4" w:rsidRDefault="00AC14B4" w:rsidP="00AC14B4">
      <w:pPr>
        <w:pStyle w:val="Sangradetextonormal"/>
        <w:ind w:firstLine="0"/>
        <w:rPr>
          <w:rFonts w:ascii="Abadi MT Condensed Light" w:hAnsi="Abadi MT Condensed Light"/>
          <w:sz w:val="25"/>
        </w:rPr>
      </w:pPr>
    </w:p>
    <w:p w:rsidR="00AC14B4" w:rsidRPr="00637723" w:rsidRDefault="00AC14B4" w:rsidP="00AC14B4">
      <w:pPr>
        <w:pStyle w:val="Sangradetextonormal"/>
        <w:jc w:val="center"/>
        <w:rPr>
          <w:rFonts w:ascii="Arial Narrow" w:hAnsi="Arial Narrow"/>
          <w:b/>
          <w:bCs/>
          <w:sz w:val="25"/>
          <w:szCs w:val="25"/>
        </w:rPr>
        <w:sectPr w:rsidR="00AC14B4" w:rsidRPr="00637723" w:rsidSect="00470650">
          <w:headerReference w:type="first" r:id="rId13"/>
          <w:pgSz w:w="12240" w:h="15840" w:code="119"/>
          <w:pgMar w:top="4536" w:right="1259" w:bottom="851" w:left="1985" w:header="720" w:footer="748" w:gutter="0"/>
          <w:pgNumType w:start="1"/>
          <w:cols w:space="720"/>
          <w:titlePg/>
          <w:docGrid w:linePitch="326"/>
        </w:sectPr>
      </w:pPr>
    </w:p>
    <w:p w:rsidR="00AC14B4" w:rsidRPr="00F8298B" w:rsidRDefault="00AC14B4" w:rsidP="00AC14B4">
      <w:pPr>
        <w:pStyle w:val="Sangradetextonormal"/>
        <w:jc w:val="center"/>
        <w:rPr>
          <w:rFonts w:ascii="Arial Narrow" w:hAnsi="Arial Narrow"/>
          <w:b/>
          <w:bCs/>
          <w:sz w:val="25"/>
          <w:szCs w:val="25"/>
          <w:lang w:val="pt-BR"/>
        </w:rPr>
      </w:pPr>
      <w:r w:rsidRPr="00F8298B">
        <w:rPr>
          <w:rFonts w:ascii="Arial Narrow" w:hAnsi="Arial Narrow"/>
          <w:b/>
          <w:bCs/>
          <w:sz w:val="25"/>
          <w:szCs w:val="25"/>
          <w:lang w:val="pt-BR"/>
        </w:rPr>
        <w:lastRenderedPageBreak/>
        <w:t>P R E S E N T A C I Ó N</w:t>
      </w:r>
    </w:p>
    <w:p w:rsidR="00AC14B4" w:rsidRPr="000A033E" w:rsidRDefault="00AC14B4" w:rsidP="00AC14B4">
      <w:pPr>
        <w:pStyle w:val="Sangradetextonormal"/>
        <w:rPr>
          <w:rFonts w:ascii="Arial Narrow" w:hAnsi="Arial Narrow"/>
          <w:sz w:val="25"/>
        </w:rPr>
      </w:pPr>
    </w:p>
    <w:p w:rsidR="00AC14B4" w:rsidRPr="00F8298B" w:rsidRDefault="00AC14B4" w:rsidP="00AC14B4">
      <w:pPr>
        <w:pStyle w:val="Sangradetextonormal"/>
        <w:rPr>
          <w:rFonts w:ascii="Arial Narrow" w:hAnsi="Arial Narrow"/>
          <w:sz w:val="24"/>
          <w:szCs w:val="24"/>
        </w:rPr>
      </w:pPr>
      <w:r w:rsidRPr="00F8298B">
        <w:rPr>
          <w:rFonts w:ascii="Arial Narrow" w:hAnsi="Arial Narrow"/>
          <w:sz w:val="24"/>
          <w:szCs w:val="24"/>
        </w:rPr>
        <w:t xml:space="preserve">El Apartado B del artículo 121 de la Constitución Política del Estado Libre y Soberano de Nayarit  establece que en </w:t>
      </w:r>
      <w:r w:rsidRPr="00FE2311">
        <w:rPr>
          <w:rFonts w:ascii="Arial Narrow" w:hAnsi="Arial Narrow"/>
          <w:sz w:val="24"/>
          <w:szCs w:val="24"/>
        </w:rPr>
        <w:t xml:space="preserve"> los  términos  que  fije  la  ley,  los  sujetos  fiscalizables  presentarán  su  Cuenta  Pública  del  ejercicio  fiscal  correspondiente  a  más  tardar  el  30  de  abril  del  año  siguiente</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este</w:t>
      </w:r>
      <w:r>
        <w:rPr>
          <w:rFonts w:ascii="Arial Narrow" w:hAnsi="Arial Narrow"/>
          <w:sz w:val="24"/>
          <w:szCs w:val="24"/>
        </w:rPr>
        <w:t xml:space="preserve"> sentido, la Ley de Fiscalización y Rendición de Cuentas del Estado de Nayarit estipula en su artículo 32</w:t>
      </w:r>
      <w:r w:rsidRPr="00F8298B">
        <w:rPr>
          <w:rFonts w:ascii="Arial Narrow" w:hAnsi="Arial Narrow"/>
          <w:sz w:val="24"/>
          <w:szCs w:val="24"/>
        </w:rPr>
        <w:t xml:space="preserve"> que la </w:t>
      </w:r>
      <w:r w:rsidRPr="00637723">
        <w:rPr>
          <w:rFonts w:ascii="Arial Narrow" w:hAnsi="Arial Narrow"/>
          <w:sz w:val="24"/>
          <w:szCs w:val="24"/>
        </w:rPr>
        <w:t>Cuenta Pública y el Informe de Avance de Gestión Financiera serán presentados por los sujetos obligados al Congreso, en términos de esta ley, a través de la Auditoría Superior del Estado</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Al respecto, el artículo 69, fracción V, inciso a, de la Constitución local señala como facultad y obligación del Gobernador remitir a la legislatura la cuenta de todos los caudales del Estado, en los términos que previene la propia Constitución.</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este sentido, el Plan Estat</w:t>
      </w:r>
      <w:r w:rsidR="00434483">
        <w:rPr>
          <w:rFonts w:ascii="Arial Narrow" w:hAnsi="Arial Narrow"/>
          <w:sz w:val="24"/>
          <w:szCs w:val="24"/>
        </w:rPr>
        <w:t>al de Desarrollo de Nayarit 2017 – 2021</w:t>
      </w:r>
      <w:r w:rsidRPr="00F8298B">
        <w:rPr>
          <w:rFonts w:ascii="Arial Narrow" w:hAnsi="Arial Narrow"/>
          <w:sz w:val="24"/>
          <w:szCs w:val="24"/>
        </w:rPr>
        <w:t xml:space="preserve"> </w:t>
      </w:r>
      <w:r w:rsidR="00434483">
        <w:rPr>
          <w:rFonts w:ascii="Arial Narrow" w:hAnsi="Arial Narrow"/>
          <w:sz w:val="24"/>
          <w:szCs w:val="24"/>
        </w:rPr>
        <w:t>tiene contemplado el Programa de Gestión Responsable y Transparente de los Recursos Públicos a través del cual  se pretende p</w:t>
      </w:r>
      <w:r w:rsidR="00434483" w:rsidRPr="00434483">
        <w:rPr>
          <w:rFonts w:ascii="Arial Narrow" w:hAnsi="Arial Narrow"/>
          <w:sz w:val="24"/>
          <w:szCs w:val="24"/>
        </w:rPr>
        <w:t>romover acciones tendientes a mejorar la organización y procedimientos administrativos para el manejo de la información, la contabilidad gubernamental, el control presupuestal, la fiscalización, así como los mecanismos de transparencia y rendición de cuentas</w:t>
      </w:r>
      <w:r w:rsidR="00434483">
        <w:rPr>
          <w:rFonts w:ascii="Arial Narrow" w:hAnsi="Arial Narrow"/>
          <w:sz w:val="24"/>
          <w:szCs w:val="24"/>
        </w:rPr>
        <w:t xml:space="preserve">. </w:t>
      </w:r>
      <w:r w:rsidRPr="00F8298B">
        <w:rPr>
          <w:rFonts w:ascii="Arial Narrow" w:hAnsi="Arial Narrow"/>
          <w:sz w:val="24"/>
          <w:szCs w:val="24"/>
        </w:rPr>
        <w:t xml:space="preserve"> </w:t>
      </w:r>
    </w:p>
    <w:p w:rsidR="00AC14B4" w:rsidRPr="00F8298B" w:rsidRDefault="00AC14B4" w:rsidP="00AC14B4">
      <w:pPr>
        <w:pStyle w:val="Sangradetextonormal"/>
        <w:spacing w:line="240" w:lineRule="auto"/>
        <w:rPr>
          <w:rFonts w:ascii="Arial Narrow" w:hAnsi="Arial Narrow"/>
          <w:sz w:val="24"/>
          <w:szCs w:val="24"/>
        </w:rPr>
      </w:pPr>
    </w:p>
    <w:p w:rsidR="00AC14B4" w:rsidRDefault="00434483" w:rsidP="00AC14B4">
      <w:pPr>
        <w:pStyle w:val="Sangradetextonormal"/>
        <w:ind w:firstLine="708"/>
        <w:rPr>
          <w:rFonts w:ascii="Arial Narrow" w:hAnsi="Arial Narrow"/>
          <w:sz w:val="24"/>
          <w:szCs w:val="24"/>
        </w:rPr>
      </w:pPr>
      <w:r>
        <w:rPr>
          <w:rFonts w:ascii="Arial Narrow" w:hAnsi="Arial Narrow"/>
          <w:sz w:val="24"/>
          <w:szCs w:val="24"/>
        </w:rPr>
        <w:t>Así mismo, dicho plan rector de la planeación estatal contiene el Programa de Transparencia, Rendición de Cuentas y Contraloría, dentro del cual se establece como una de sus líneas de acción d</w:t>
      </w:r>
      <w:r w:rsidRPr="00434483">
        <w:rPr>
          <w:rFonts w:ascii="Arial Narrow" w:hAnsi="Arial Narrow"/>
          <w:sz w:val="24"/>
          <w:szCs w:val="24"/>
        </w:rPr>
        <w:t xml:space="preserve">esarrollar una política pública integral de rendición de cuentas, que sea eficiente, eficaz y armónica </w:t>
      </w:r>
      <w:r w:rsidRPr="00434483">
        <w:rPr>
          <w:rFonts w:ascii="Arial Narrow" w:hAnsi="Arial Narrow"/>
          <w:sz w:val="24"/>
          <w:szCs w:val="24"/>
        </w:rPr>
        <w:lastRenderedPageBreak/>
        <w:t>con renovados mecanismos e instrumentos de transparencia, acceso a la información y presentación de la Cuenta Pública</w:t>
      </w:r>
      <w:r>
        <w:rPr>
          <w:rFonts w:ascii="Arial Narrow" w:hAnsi="Arial Narrow"/>
          <w:sz w:val="24"/>
          <w:szCs w:val="24"/>
        </w:rPr>
        <w:t>.</w:t>
      </w:r>
    </w:p>
    <w:p w:rsidR="00DF52A0" w:rsidRPr="00F8298B" w:rsidRDefault="00DF52A0" w:rsidP="00AC14B4">
      <w:pPr>
        <w:pStyle w:val="Sangradetextonormal"/>
        <w:ind w:firstLine="708"/>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Es por ello que la administración actual ha centrado sus esfuerzos en dar cumplimiento a las disposiciones vigentes en materia de información contable y presupuestaria tanto en el ámbito estatal como a nivel nacional, aportando mayores elementos para el escrutinio público, que permitan a los usuarios de la información comprender de una mejor manera los resultados del desempeño gubernamental, así como  el grado de congruencia con el Plan Estatal de Desarrollo y los avances en la elaboración de los planes sectoriales, regionales y especiales que de él se derivan.</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Con esa finalidad y conforme al propósito específico de cumplir con las obligaciones impuestas por la Ley General de Contabilidad Gubernamental, que rige en todo el territorio nacional, el Gobierno del Estado de Nayarit ha realizado las adecuaciones pertinentes a sus sistemas de información y a los mecanismos de registro de las operaciones, atendiendo las disposiciones que marca dicho ordenamiento legal y mediante la adopción e implementación de la normatividad, reglas, lineamientos y recomendaciones emitidos por el Consejo Nacional de Armonización Contable (CONAC).</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artículo 52 de la Ley General en comento, señala que los estados financieros y demás información presupuestaria, programática y contable que emanen de los registros de los entes públicos, serán la base para la emisión de informes periódicos y formulación de la cuenta pública anual.</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 su vez,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define a la “Cuenta Pública” como el documento mediante el cual el Poder Ejecutivo </w:t>
      </w:r>
      <w:r w:rsidRPr="00F8298B">
        <w:rPr>
          <w:rFonts w:ascii="Arial Narrow" w:hAnsi="Arial Narrow"/>
          <w:sz w:val="24"/>
          <w:szCs w:val="24"/>
        </w:rPr>
        <w:lastRenderedPageBreak/>
        <w:t>informa anualmente al Poder Legislativo, y a la sociedad en general, sobre los resultados logrados con la ejecución de la Ley de Ingresos y el ejercicio del Presupuesto de Egresos aprobado para cada ejercicio fiscal.</w:t>
      </w:r>
    </w:p>
    <w:p w:rsidR="00AC14B4" w:rsidRDefault="00AC14B4" w:rsidP="00AC14B4">
      <w:pPr>
        <w:pStyle w:val="Sangradetextonormal"/>
        <w:spacing w:line="240" w:lineRule="exact"/>
        <w:jc w:val="center"/>
        <w:rPr>
          <w:rFonts w:ascii="Arial Narrow" w:hAnsi="Arial Narrow"/>
          <w:b/>
          <w:sz w:val="25"/>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torno a lo señalado, la Cuenta Pública Consolidada del Gobierno del Estado de Nayarit correspo</w:t>
      </w:r>
      <w:r>
        <w:rPr>
          <w:rFonts w:ascii="Arial Narrow" w:hAnsi="Arial Narrow"/>
          <w:sz w:val="24"/>
          <w:szCs w:val="24"/>
        </w:rPr>
        <w:t>ndiente</w:t>
      </w:r>
      <w:r w:rsidR="004D3440">
        <w:rPr>
          <w:rFonts w:ascii="Arial Narrow" w:hAnsi="Arial Narrow"/>
          <w:sz w:val="24"/>
          <w:szCs w:val="24"/>
        </w:rPr>
        <w:t xml:space="preserve"> al Ejercicio Fiscal 20</w:t>
      </w:r>
      <w:r w:rsidR="00087AB9">
        <w:rPr>
          <w:rFonts w:ascii="Arial Narrow" w:hAnsi="Arial Narrow"/>
          <w:sz w:val="24"/>
          <w:szCs w:val="24"/>
        </w:rPr>
        <w:t>21</w:t>
      </w:r>
      <w:r w:rsidRPr="00F8298B">
        <w:rPr>
          <w:rFonts w:ascii="Arial Narrow" w:hAnsi="Arial Narrow"/>
          <w:sz w:val="24"/>
          <w:szCs w:val="24"/>
        </w:rPr>
        <w:t xml:space="preserve"> ha sido preparada con sujeción a las disposiciones establecidas en la Ley General de Contabilidad Gubernamental y de conformidad con la normatividad, reglas, lineamientos y recomendaciones que en la materia ha expedido el Consejo Nacional de Armonización Contable (CONAC).</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presente documento se presenta la información contable, presupuestaria  y programática así como el análisis cualitativo de los indicadores de la postura fiscal a que hacen referencia el artículo 53 de la</w:t>
      </w:r>
      <w:r>
        <w:rPr>
          <w:rFonts w:ascii="Arial Narrow" w:hAnsi="Arial Narrow"/>
          <w:sz w:val="24"/>
          <w:szCs w:val="24"/>
        </w:rPr>
        <w:t xml:space="preserve"> Ley mencionada y el artículo 31 de la Ley de Fiscalización y Rendición de Cuentas del Estado de Nayarit</w:t>
      </w:r>
      <w:r w:rsidRPr="00F8298B">
        <w:rPr>
          <w:rFonts w:ascii="Arial Narrow" w:hAnsi="Arial Narrow"/>
          <w:sz w:val="24"/>
          <w:szCs w:val="24"/>
        </w:rPr>
        <w:t>.</w:t>
      </w:r>
    </w:p>
    <w:p w:rsidR="00AC14B4" w:rsidRPr="00F8298B" w:rsidRDefault="00AC14B4" w:rsidP="00AC14B4">
      <w:pPr>
        <w:pStyle w:val="Sangradetextonormal"/>
        <w:rPr>
          <w:rFonts w:ascii="Arial Narrow" w:hAnsi="Arial Narrow"/>
          <w:sz w:val="24"/>
          <w:szCs w:val="24"/>
        </w:rPr>
      </w:pP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Así mismo,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Con base en lo expresado en el párrafo que antecede, la Cuenta Pública Consolidada</w:t>
      </w:r>
      <w:r>
        <w:rPr>
          <w:rFonts w:ascii="Arial Narrow" w:hAnsi="Arial Narrow"/>
          <w:sz w:val="24"/>
          <w:szCs w:val="24"/>
        </w:rPr>
        <w:t xml:space="preserve"> del Gobierno del Estado de Nayarit</w:t>
      </w:r>
      <w:r w:rsidR="00434483">
        <w:rPr>
          <w:rFonts w:ascii="Arial Narrow" w:hAnsi="Arial Narrow"/>
          <w:sz w:val="24"/>
          <w:szCs w:val="24"/>
        </w:rPr>
        <w:t xml:space="preserve"> correspo</w:t>
      </w:r>
      <w:r w:rsidR="004D3440">
        <w:rPr>
          <w:rFonts w:ascii="Arial Narrow" w:hAnsi="Arial Narrow"/>
          <w:sz w:val="24"/>
          <w:szCs w:val="24"/>
        </w:rPr>
        <w:t>ndiente al Ejercicio Fiscal 20</w:t>
      </w:r>
      <w:r w:rsidR="00087AB9">
        <w:rPr>
          <w:rFonts w:ascii="Arial Narrow" w:hAnsi="Arial Narrow"/>
          <w:sz w:val="24"/>
          <w:szCs w:val="24"/>
        </w:rPr>
        <w:t>21</w:t>
      </w:r>
      <w:r w:rsidRPr="00F8298B">
        <w:rPr>
          <w:rFonts w:ascii="Arial Narrow" w:hAnsi="Arial Narrow"/>
          <w:sz w:val="24"/>
          <w:szCs w:val="24"/>
        </w:rPr>
        <w:t xml:space="preserve"> se presenta en seis tomos, mismos que se identifican de la siguiente forma:</w:t>
      </w:r>
    </w:p>
    <w:p w:rsidR="00434483" w:rsidRPr="00F8298B" w:rsidRDefault="00434483" w:rsidP="00AC14B4">
      <w:pPr>
        <w:pStyle w:val="Sangradetextonormal"/>
        <w:ind w:firstLine="708"/>
        <w:rPr>
          <w:rFonts w:ascii="Arial Narrow" w:hAnsi="Arial Narrow"/>
          <w:sz w:val="24"/>
          <w:szCs w:val="24"/>
        </w:rPr>
      </w:pP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 Resultados Generales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 Poder Ejecutivo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III.- Poder Legislativo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IV.- Poder Judicial</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 Órganos Autónomos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VI.- Sector Paraestatal del Poder Ejecutivo</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spacing w:line="240" w:lineRule="auto"/>
        <w:ind w:left="1480" w:firstLine="0"/>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Tomo I se presentan los Resultados Generales de las finanzas públicas estatales así como los Estados Financieros Consolidados del Gobierno del Estado de Nayarit, además de la Información Presupuestaria del Secto</w:t>
      </w:r>
      <w:r w:rsidR="00434483">
        <w:rPr>
          <w:rFonts w:ascii="Arial Narrow" w:hAnsi="Arial Narrow"/>
          <w:sz w:val="24"/>
          <w:szCs w:val="24"/>
        </w:rPr>
        <w:t xml:space="preserve">r Gobierno y Sector Paraestatal, </w:t>
      </w:r>
      <w:r w:rsidR="00CB295B">
        <w:rPr>
          <w:rFonts w:ascii="Arial Narrow" w:hAnsi="Arial Narrow"/>
          <w:sz w:val="24"/>
          <w:szCs w:val="24"/>
        </w:rPr>
        <w:t>incluyendo también</w:t>
      </w:r>
      <w:r w:rsidR="00434483">
        <w:rPr>
          <w:rFonts w:ascii="Arial Narrow" w:hAnsi="Arial Narrow"/>
          <w:sz w:val="24"/>
          <w:szCs w:val="24"/>
        </w:rPr>
        <w:t xml:space="preserve"> el Análisis Cualitativo de los Indicadores de la Postura Fiscal.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 está constituido por la información correspondiente al Poder Ejecutivo que comprende a las distintas dependencias que pertenecen al sector central.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III corresponde al Poder Legislativo que está integrado por la información consolidada del mismo e incluye por separado un apartado referente a la Legislatura Estatal y otro relativo a</w:t>
      </w:r>
      <w:r w:rsidR="005C4630">
        <w:rPr>
          <w:rFonts w:ascii="Arial Narrow" w:hAnsi="Arial Narrow"/>
          <w:sz w:val="24"/>
          <w:szCs w:val="24"/>
        </w:rPr>
        <w:t xml:space="preserve"> </w:t>
      </w:r>
      <w:r w:rsidRPr="00F8298B">
        <w:rPr>
          <w:rFonts w:ascii="Arial Narrow" w:hAnsi="Arial Narrow"/>
          <w:sz w:val="24"/>
          <w:szCs w:val="24"/>
        </w:rPr>
        <w:t>l</w:t>
      </w:r>
      <w:r w:rsidR="005C4630">
        <w:rPr>
          <w:rFonts w:ascii="Arial Narrow" w:hAnsi="Arial Narrow"/>
          <w:sz w:val="24"/>
          <w:szCs w:val="24"/>
        </w:rPr>
        <w:t>a</w:t>
      </w:r>
      <w:r w:rsidRPr="00F8298B">
        <w:rPr>
          <w:rFonts w:ascii="Arial Narrow" w:hAnsi="Arial Narrow"/>
          <w:sz w:val="24"/>
          <w:szCs w:val="24"/>
        </w:rPr>
        <w:t xml:space="preserve"> </w:t>
      </w:r>
      <w:r w:rsidR="005C4630">
        <w:rPr>
          <w:rFonts w:ascii="Arial Narrow" w:hAnsi="Arial Narrow"/>
          <w:sz w:val="24"/>
          <w:szCs w:val="24"/>
        </w:rPr>
        <w:t>Auditoría Superior del Estado de Nayarit.</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En el Tomo IV se presenta la información preparada por el Poder Judicial.</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 xml:space="preserve">El Tomo V reúne la información de los Órganos Autónomos, en cuyo contenido se encuentran los apartados correspondientes para cada uno de los entes públicos dotados de autonomía, según lo dispuesto en la Constitución Política del Estado Libre y Soberano de Nayarit. </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VI se refiere al Sector Paraestatal del Poder Ejecutivo, desagregándose conforme a la Clasificación Administrativa emitida por el Consejo Nacional de Armonización Contable (CONAC), por lo que la información de los distintos Organismos Descentralizados, Fondos y Fideicomisos fue estructurada de la siguiente manera:</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numPr>
          <w:ilvl w:val="0"/>
          <w:numId w:val="23"/>
        </w:numPr>
        <w:rPr>
          <w:rFonts w:ascii="Arial Narrow" w:hAnsi="Arial Narrow"/>
          <w:sz w:val="24"/>
          <w:szCs w:val="24"/>
        </w:rPr>
      </w:pPr>
      <w:bookmarkStart w:id="0" w:name="OLE_LINK5"/>
      <w:r w:rsidRPr="00F8298B">
        <w:rPr>
          <w:rFonts w:ascii="Arial Narrow" w:hAnsi="Arial Narrow"/>
          <w:sz w:val="24"/>
          <w:szCs w:val="24"/>
        </w:rPr>
        <w:t>Entidades Paraestatales y Fideicomisos No Empresariales y No Financieros</w:t>
      </w:r>
      <w:bookmarkEnd w:id="0"/>
      <w:r w:rsidRPr="00F8298B">
        <w:rPr>
          <w:rFonts w:ascii="Arial Narrow" w:hAnsi="Arial Narrow"/>
          <w:sz w:val="24"/>
          <w:szCs w:val="24"/>
        </w:rPr>
        <w:t>.</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Instituciones Públicas de Seguridad Social.</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Fideicomisos Empresariales No Financieros con Participación Estatal Mayoritaria.</w:t>
      </w:r>
    </w:p>
    <w:p w:rsidR="00AC14B4" w:rsidRPr="000A033E" w:rsidRDefault="00AC14B4" w:rsidP="00AC14B4">
      <w:pPr>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 xml:space="preserve">FORMATOS DE LA LEY DE DISCIPLINA FINANCIERA </w:t>
      </w:r>
    </w:p>
    <w:p w:rsidR="00AC14B4" w:rsidRPr="00F8298B"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DE LAS ENTIDADES FEDERATIVAS Y LOS MUNICIPIOS (LDF)</w:t>
      </w:r>
    </w:p>
    <w:p w:rsidR="00AC14B4" w:rsidRDefault="00AC14B4" w:rsidP="00AC14B4">
      <w:pPr>
        <w:pStyle w:val="Sangradetextonormal"/>
        <w:spacing w:line="400" w:lineRule="exact"/>
        <w:ind w:firstLine="0"/>
        <w:jc w:val="left"/>
        <w:rPr>
          <w:rFonts w:ascii="Arial Narrow" w:hAnsi="Arial Narrow"/>
          <w:b/>
          <w:sz w:val="25"/>
          <w:lang w:val="pt-BR"/>
        </w:rPr>
      </w:pPr>
    </w:p>
    <w:p w:rsidR="00AC14B4" w:rsidRPr="00F8298B" w:rsidRDefault="00AC14B4" w:rsidP="00AC14B4">
      <w:pPr>
        <w:pStyle w:val="Sangradetextonormal"/>
        <w:spacing w:line="400" w:lineRule="exact"/>
        <w:ind w:firstLine="0"/>
        <w:jc w:val="left"/>
        <w:rPr>
          <w:rFonts w:ascii="Arial Narrow" w:hAnsi="Arial Narrow"/>
          <w:b/>
          <w:sz w:val="25"/>
          <w:lang w:val="pt-BR"/>
        </w:rPr>
      </w:pPr>
    </w:p>
    <w:p w:rsidR="00BE253A" w:rsidRDefault="00AC14B4" w:rsidP="00BE253A">
      <w:pPr>
        <w:spacing w:line="360" w:lineRule="auto"/>
        <w:ind w:firstLine="709"/>
        <w:jc w:val="both"/>
        <w:rPr>
          <w:rFonts w:ascii="Arial Narrow" w:hAnsi="Arial Narrow"/>
        </w:rPr>
      </w:pPr>
      <w:r>
        <w:rPr>
          <w:rFonts w:ascii="Arial Narrow" w:hAnsi="Arial Narrow"/>
        </w:rPr>
        <w:t>Es importante recalcar que en los Tomos II, III, IV, V y VI se incorporaron por cada ente público los Formatos de la Ley de Disciplina Financiera de las Entidades Federativas y los Municipios (LDF), mismos que fueron elaborados con sujeción a lo establecido en los “Criterios</w:t>
      </w:r>
      <w:r w:rsidRPr="00AE3560">
        <w:rPr>
          <w:rFonts w:ascii="Arial Narrow" w:hAnsi="Arial Narrow"/>
        </w:rPr>
        <w:t xml:space="preserve"> para la elaboración y presentación homogénea de la información financiera y de los formatos a que hace referencia la Ley de Disciplina Financiera de las Entidades Federativas y los Municipios</w:t>
      </w:r>
      <w:r>
        <w:rPr>
          <w:rFonts w:ascii="Arial Narrow" w:hAnsi="Arial Narrow"/>
        </w:rPr>
        <w:t>” emitidos por el Consejo Nacional de Armonización Contable (CONAC).</w:t>
      </w:r>
    </w:p>
    <w:p w:rsidR="00BE253A" w:rsidRDefault="00BE253A" w:rsidP="00BE253A">
      <w:pPr>
        <w:spacing w:line="360" w:lineRule="auto"/>
        <w:ind w:firstLine="709"/>
        <w:jc w:val="both"/>
        <w:rPr>
          <w:rFonts w:ascii="Arial Narrow" w:hAnsi="Arial Narrow"/>
        </w:rPr>
      </w:pPr>
    </w:p>
    <w:p w:rsidR="00087AB9" w:rsidRDefault="00087AB9" w:rsidP="00087AB9">
      <w:pPr>
        <w:spacing w:line="360" w:lineRule="auto"/>
        <w:ind w:firstLine="709"/>
        <w:jc w:val="both"/>
        <w:rPr>
          <w:rFonts w:ascii="Arial Narrow" w:hAnsi="Arial Narrow"/>
        </w:rPr>
        <w:sectPr w:rsidR="00087AB9" w:rsidSect="00CF2C92">
          <w:headerReference w:type="even" r:id="rId14"/>
          <w:headerReference w:type="default" r:id="rId15"/>
          <w:footerReference w:type="even" r:id="rId16"/>
          <w:footerReference w:type="default" r:id="rId17"/>
          <w:headerReference w:type="first" r:id="rId18"/>
          <w:footerReference w:type="first" r:id="rId19"/>
          <w:pgSz w:w="12240" w:h="15840" w:code="119"/>
          <w:pgMar w:top="4536" w:right="1259" w:bottom="851" w:left="1985" w:header="720" w:footer="748" w:gutter="0"/>
          <w:pgNumType w:start="2"/>
          <w:cols w:space="720"/>
          <w:docGrid w:linePitch="326"/>
        </w:sectPr>
      </w:pPr>
      <w:bookmarkStart w:id="1" w:name="_GoBack"/>
      <w:bookmarkEnd w:id="1"/>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8969D4" w:rsidP="0017755C">
      <w:pPr>
        <w:spacing w:line="360" w:lineRule="auto"/>
        <w:rPr>
          <w:rFonts w:ascii="Arial Narrow" w:hAnsi="Arial Narrow"/>
          <w:sz w:val="25"/>
          <w:szCs w:val="20"/>
        </w:rPr>
      </w:pPr>
      <w:r>
        <w:rPr>
          <w:rFonts w:ascii="Arial Narrow" w:hAnsi="Arial Narrow"/>
          <w:noProof/>
          <w:sz w:val="25"/>
          <w:szCs w:val="20"/>
          <w:lang w:val="es-MX" w:eastAsia="es-MX"/>
        </w:rPr>
        <w:drawing>
          <wp:anchor distT="0" distB="0" distL="114300" distR="114300" simplePos="0" relativeHeight="251660288" behindDoc="1" locked="0" layoutInCell="0" allowOverlap="1">
            <wp:simplePos x="0" y="0"/>
            <wp:positionH relativeFrom="page">
              <wp:posOffset>495300</wp:posOffset>
            </wp:positionH>
            <wp:positionV relativeFrom="page">
              <wp:posOffset>95250</wp:posOffset>
            </wp:positionV>
            <wp:extent cx="7038975" cy="99631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8089" t="948" r="1347"/>
                    <a:stretch>
                      <a:fillRect/>
                    </a:stretch>
                  </pic:blipFill>
                  <pic:spPr bwMode="auto">
                    <a:xfrm>
                      <a:off x="0" y="0"/>
                      <a:ext cx="7038975" cy="996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BE253A" w:rsidRDefault="00BE253A" w:rsidP="00902B8F">
      <w:pPr>
        <w:spacing w:line="360" w:lineRule="auto"/>
        <w:jc w:val="center"/>
        <w:rPr>
          <w:rFonts w:ascii="Arial Narrow" w:hAnsi="Arial Narrow" w:cs="Arial"/>
          <w:b/>
          <w:bCs/>
          <w:sz w:val="40"/>
          <w:szCs w:val="40"/>
        </w:rPr>
      </w:pPr>
    </w:p>
    <w:p w:rsidR="005244C9" w:rsidRDefault="005244C9" w:rsidP="00902B8F">
      <w:pPr>
        <w:spacing w:line="360" w:lineRule="auto"/>
        <w:jc w:val="center"/>
        <w:rPr>
          <w:rFonts w:ascii="Arial Narrow" w:hAnsi="Arial Narrow" w:cs="Arial"/>
          <w:b/>
          <w:bCs/>
          <w:sz w:val="40"/>
          <w:szCs w:val="40"/>
        </w:rPr>
      </w:pPr>
    </w:p>
    <w:p w:rsidR="00902B8F" w:rsidRPr="00902B8F" w:rsidRDefault="004D3440" w:rsidP="00902B8F">
      <w:pPr>
        <w:spacing w:line="360" w:lineRule="auto"/>
        <w:jc w:val="center"/>
        <w:rPr>
          <w:rFonts w:ascii="Arial Narrow" w:hAnsi="Arial Narrow" w:cs="Arial"/>
          <w:b/>
          <w:bCs/>
          <w:sz w:val="40"/>
          <w:szCs w:val="40"/>
        </w:rPr>
      </w:pPr>
      <w:r>
        <w:rPr>
          <w:rFonts w:ascii="Arial Narrow" w:hAnsi="Arial Narrow" w:cs="Arial"/>
          <w:b/>
          <w:bCs/>
          <w:sz w:val="40"/>
          <w:szCs w:val="40"/>
        </w:rPr>
        <w:t>CUENTA PÚBLICA 20</w:t>
      </w:r>
      <w:r w:rsidR="00087AB9">
        <w:rPr>
          <w:rFonts w:ascii="Arial Narrow" w:hAnsi="Arial Narrow" w:cs="Arial"/>
          <w:b/>
          <w:bCs/>
          <w:sz w:val="40"/>
          <w:szCs w:val="40"/>
        </w:rPr>
        <w:t>21</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TOMO I</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RESULTADOS GENERALES</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r w:rsidRPr="00902B8F">
        <w:rPr>
          <w:rFonts w:ascii="Calibri" w:hAnsi="Calibri"/>
          <w:sz w:val="22"/>
          <w:szCs w:val="22"/>
        </w:rPr>
        <w:br w:type="page"/>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r w:rsidRPr="00902B8F">
        <w:rPr>
          <w:rFonts w:ascii="Calibri" w:hAnsi="Calibri"/>
          <w:b/>
          <w:sz w:val="22"/>
          <w:szCs w:val="22"/>
        </w:rPr>
        <w:t>PRESENTACIÓN</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p>
    <w:p w:rsidR="00902B8F" w:rsidRPr="00902B8F" w:rsidRDefault="00902B8F" w:rsidP="00902B8F">
      <w:pPr>
        <w:tabs>
          <w:tab w:val="left" w:pos="851"/>
          <w:tab w:val="left" w:pos="993"/>
        </w:tabs>
        <w:autoSpaceDE w:val="0"/>
        <w:autoSpaceDN w:val="0"/>
        <w:adjustRightInd w:val="0"/>
        <w:ind w:left="426"/>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1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INTRODUCCIÓN</w:t>
      </w: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2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ANÁLISIS CUALITATIVO DE LOS INDICADORES DE LA POSTURA FISCAL</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 </w:t>
      </w:r>
      <w:r w:rsidRPr="00902B8F">
        <w:rPr>
          <w:rFonts w:ascii="Arial Narrow" w:hAnsi="Arial Narrow" w:cs="TTE1BA2E50t00"/>
          <w:color w:val="000000"/>
          <w:sz w:val="20"/>
          <w:szCs w:val="20"/>
        </w:rPr>
        <w:tab/>
        <w:t>PANORAMA ECONÓMICO Y POSTURA FISCAL</w:t>
      </w:r>
    </w:p>
    <w:p w:rsidR="00902B8F" w:rsidRPr="00902B8F" w:rsidRDefault="00902B8F" w:rsidP="00902B8F">
      <w:pPr>
        <w:tabs>
          <w:tab w:val="left" w:pos="1418"/>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 </w:t>
      </w:r>
      <w:r w:rsidRPr="00902B8F">
        <w:rPr>
          <w:rFonts w:ascii="Arial Narrow" w:hAnsi="Arial Narrow" w:cs="TTE1BA2E50t00"/>
          <w:color w:val="000000"/>
          <w:sz w:val="20"/>
          <w:szCs w:val="20"/>
        </w:rPr>
        <w:tab/>
        <w:t>ÁMBITO FEDERAL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1418"/>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 </w:t>
      </w:r>
      <w:r w:rsidRPr="00902B8F">
        <w:rPr>
          <w:rFonts w:ascii="Arial Narrow" w:hAnsi="Arial Narrow" w:cs="TTE1BA2E50t00"/>
          <w:color w:val="000000"/>
          <w:sz w:val="20"/>
          <w:szCs w:val="20"/>
        </w:rPr>
        <w:tab/>
        <w:t>ÁMBITO ESTATAL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993"/>
          <w:tab w:val="left" w:pos="1134"/>
          <w:tab w:val="left" w:pos="1276"/>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 </w:t>
      </w:r>
      <w:r w:rsidRPr="00902B8F">
        <w:rPr>
          <w:rFonts w:ascii="Arial Narrow" w:hAnsi="Arial Narrow" w:cs="TTE1BA2E50t00"/>
          <w:color w:val="000000"/>
          <w:sz w:val="20"/>
          <w:szCs w:val="20"/>
        </w:rPr>
        <w:tab/>
      </w:r>
      <w:r w:rsidRPr="00902B8F">
        <w:rPr>
          <w:rFonts w:ascii="Arial Narrow" w:hAnsi="Arial Narrow" w:cs="TTE1BA2E50t00"/>
          <w:color w:val="000000"/>
          <w:sz w:val="20"/>
          <w:szCs w:val="20"/>
        </w:rPr>
        <w:tab/>
        <w:t>INGRESOS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2.2.1 </w:t>
      </w:r>
      <w:r w:rsidRPr="00902B8F">
        <w:rPr>
          <w:rFonts w:ascii="Arial Narrow" w:hAnsi="Arial Narrow" w:cs="TTE1BA2E50t00"/>
          <w:color w:val="000000"/>
          <w:sz w:val="20"/>
          <w:szCs w:val="20"/>
        </w:rPr>
        <w:tab/>
        <w:t>POLÍTICA DE INGRESOS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2.2.2 </w:t>
      </w:r>
      <w:r w:rsidRPr="00902B8F">
        <w:rPr>
          <w:rFonts w:ascii="Arial Narrow" w:hAnsi="Arial Narrow" w:cs="TTE1BA2E50t00"/>
          <w:color w:val="000000"/>
          <w:sz w:val="20"/>
          <w:szCs w:val="20"/>
        </w:rPr>
        <w:tab/>
        <w:t>RESULTADOS CUANTITATIVOS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 </w:t>
      </w:r>
      <w:r w:rsidRPr="00902B8F">
        <w:rPr>
          <w:rFonts w:ascii="Arial Narrow" w:hAnsi="Arial Narrow" w:cs="TTE1BA2E50t00"/>
          <w:color w:val="000000"/>
          <w:sz w:val="20"/>
          <w:szCs w:val="20"/>
        </w:rPr>
        <w:tab/>
        <w:t>GASTOS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2.3.1 </w:t>
      </w:r>
      <w:r w:rsidRPr="00902B8F">
        <w:rPr>
          <w:rFonts w:ascii="Arial Narrow" w:hAnsi="Arial Narrow" w:cs="TTE1BA2E50t00"/>
          <w:color w:val="000000"/>
          <w:sz w:val="20"/>
          <w:szCs w:val="20"/>
        </w:rPr>
        <w:tab/>
        <w:t>POLÍTICA DE GASTO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2.3.2 </w:t>
      </w:r>
      <w:r w:rsidRPr="00902B8F">
        <w:rPr>
          <w:rFonts w:ascii="Arial Narrow" w:hAnsi="Arial Narrow" w:cs="TTE1BA2E50t00"/>
          <w:color w:val="000000"/>
          <w:sz w:val="20"/>
          <w:szCs w:val="20"/>
        </w:rPr>
        <w:tab/>
        <w:t>INFORMACIÓN CUANTITATIVA</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 </w:t>
      </w:r>
      <w:r w:rsidRPr="00902B8F">
        <w:rPr>
          <w:rFonts w:ascii="Arial Narrow" w:hAnsi="Arial Narrow" w:cs="TTE1BA2E50t00"/>
          <w:color w:val="000000"/>
          <w:sz w:val="20"/>
          <w:szCs w:val="20"/>
        </w:rPr>
        <w:tab/>
        <w:t>APLICACIÓN DE LOS RECURSOS PROVENIENTES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2.4.1 </w:t>
      </w:r>
      <w:r w:rsidRPr="00902B8F">
        <w:rPr>
          <w:rFonts w:ascii="Arial Narrow" w:hAnsi="Arial Narrow" w:cs="TTE1BA2E50t00"/>
          <w:color w:val="000000"/>
          <w:sz w:val="20"/>
          <w:szCs w:val="20"/>
        </w:rPr>
        <w:tab/>
        <w:t>CONCENTRADO DE RECURSOS RECIBIDOS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2.4.1.1</w:t>
      </w:r>
      <w:r w:rsidRPr="00902B8F">
        <w:rPr>
          <w:rFonts w:ascii="Arial Narrow" w:hAnsi="Arial Narrow" w:cs="TTE1BA2E50t00"/>
          <w:color w:val="000000"/>
          <w:sz w:val="20"/>
          <w:szCs w:val="20"/>
        </w:rPr>
        <w:tab/>
        <w:t>INGRESOS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2.4.1.2</w:t>
      </w:r>
      <w:r w:rsidRPr="00902B8F">
        <w:rPr>
          <w:rFonts w:ascii="Arial Narrow" w:hAnsi="Arial Narrow" w:cs="TTE1BA2E50t00"/>
          <w:color w:val="000000"/>
          <w:sz w:val="20"/>
          <w:szCs w:val="20"/>
        </w:rPr>
        <w:tab/>
        <w:t>INGRESOS POR CONVENIOS</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2.4.2</w:t>
      </w:r>
      <w:r w:rsidRPr="00902B8F">
        <w:rPr>
          <w:rFonts w:ascii="Arial Narrow" w:hAnsi="Arial Narrow" w:cs="TTE1BA2E50t00"/>
          <w:color w:val="000000"/>
          <w:sz w:val="20"/>
          <w:szCs w:val="20"/>
        </w:rPr>
        <w:tab/>
        <w:t xml:space="preserve">CONCENTRADO DE RECURSOS APLICADOS </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2.4.2.1 </w:t>
      </w:r>
      <w:r w:rsidRPr="00902B8F">
        <w:rPr>
          <w:rFonts w:ascii="Arial Narrow" w:hAnsi="Arial Narrow" w:cs="TTE1BA2E50t00"/>
          <w:color w:val="000000"/>
          <w:sz w:val="20"/>
          <w:szCs w:val="20"/>
        </w:rPr>
        <w:tab/>
        <w:t>EGRESOS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2.4.2.2 </w:t>
      </w:r>
      <w:r w:rsidRPr="00902B8F">
        <w:rPr>
          <w:rFonts w:ascii="Arial Narrow" w:hAnsi="Arial Narrow" w:cs="TTE1BA2E50t00"/>
          <w:color w:val="000000"/>
          <w:sz w:val="20"/>
          <w:szCs w:val="20"/>
        </w:rPr>
        <w:tab/>
        <w:t>EGRESOS POR CONVENIOS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2.4.2.3 </w:t>
      </w:r>
      <w:r w:rsidRPr="00902B8F">
        <w:rPr>
          <w:rFonts w:ascii="Arial Narrow" w:hAnsi="Arial Narrow" w:cs="TTE1BA2E50t00"/>
          <w:color w:val="000000"/>
          <w:sz w:val="20"/>
          <w:szCs w:val="20"/>
        </w:rPr>
        <w:tab/>
        <w:t>EGRESOS POR OTROS RECURSOS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 </w:t>
      </w:r>
      <w:r w:rsidRPr="00902B8F">
        <w:rPr>
          <w:rFonts w:ascii="Arial Narrow" w:hAnsi="Arial Narrow" w:cs="TTE1BA2E50t00"/>
          <w:color w:val="000000"/>
          <w:sz w:val="20"/>
          <w:szCs w:val="20"/>
        </w:rPr>
        <w:tab/>
        <w:t>DEUDA PÚBLICA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2.5.1 </w:t>
      </w:r>
      <w:r w:rsidRPr="00902B8F">
        <w:rPr>
          <w:rFonts w:ascii="Arial Narrow" w:hAnsi="Arial Narrow" w:cs="TTE1BA2E50t00"/>
          <w:color w:val="000000"/>
          <w:sz w:val="20"/>
          <w:szCs w:val="20"/>
        </w:rPr>
        <w:tab/>
        <w:t>POLÍTICA DE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2.5.2 </w:t>
      </w:r>
      <w:r w:rsidRPr="00902B8F">
        <w:rPr>
          <w:rFonts w:ascii="Arial Narrow" w:hAnsi="Arial Narrow" w:cs="TTE1BA2E50t00"/>
          <w:color w:val="000000"/>
          <w:sz w:val="20"/>
          <w:szCs w:val="20"/>
        </w:rPr>
        <w:tab/>
        <w:t>SALDO DE LA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2.5.3 </w:t>
      </w:r>
      <w:r w:rsidRPr="00902B8F">
        <w:rPr>
          <w:rFonts w:ascii="Arial Narrow" w:hAnsi="Arial Narrow" w:cs="TTE1BA2E50t00"/>
          <w:color w:val="000000"/>
          <w:sz w:val="20"/>
          <w:szCs w:val="20"/>
        </w:rPr>
        <w:tab/>
        <w:t>ENDEUDAMIENTO NETO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2.5.4 </w:t>
      </w:r>
      <w:r w:rsidRPr="00902B8F">
        <w:rPr>
          <w:rFonts w:ascii="Arial Narrow" w:hAnsi="Arial Narrow" w:cs="TTE1BA2E50t00"/>
          <w:color w:val="000000"/>
          <w:sz w:val="20"/>
          <w:szCs w:val="20"/>
        </w:rPr>
        <w:tab/>
        <w:t>COSTO FINANCIERO DE LA DEUDA</w:t>
      </w:r>
    </w:p>
    <w:p w:rsidR="00902B8F" w:rsidRPr="00902B8F" w:rsidRDefault="00902B8F" w:rsidP="00902B8F">
      <w:pPr>
        <w:autoSpaceDE w:val="0"/>
        <w:autoSpaceDN w:val="0"/>
        <w:adjustRightInd w:val="0"/>
        <w:ind w:left="426"/>
        <w:rPr>
          <w:rFonts w:ascii="Arial Narrow" w:hAnsi="Arial Narrow" w:cs="TTE1B585D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3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CONTABLE</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3.1 </w:t>
      </w:r>
      <w:r w:rsidRPr="00902B8F">
        <w:rPr>
          <w:rFonts w:ascii="Arial Narrow" w:hAnsi="Arial Narrow" w:cs="TTE1BA2E50t00"/>
          <w:color w:val="000000"/>
          <w:sz w:val="20"/>
          <w:szCs w:val="20"/>
        </w:rPr>
        <w:tab/>
        <w:t>ESTADO DE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3.2 </w:t>
      </w:r>
      <w:r w:rsidRPr="00902B8F">
        <w:rPr>
          <w:rFonts w:ascii="Arial Narrow" w:hAnsi="Arial Narrow" w:cs="TTE1BA2E50t00"/>
          <w:color w:val="000000"/>
          <w:sz w:val="20"/>
          <w:szCs w:val="20"/>
        </w:rPr>
        <w:tab/>
        <w:t>ESTADO DE ACTIVIDADES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3.3 </w:t>
      </w:r>
      <w:r w:rsidRPr="00902B8F">
        <w:rPr>
          <w:rFonts w:ascii="Arial Narrow" w:hAnsi="Arial Narrow" w:cs="TTE1BA2E50t00"/>
          <w:color w:val="000000"/>
          <w:sz w:val="20"/>
          <w:szCs w:val="20"/>
        </w:rPr>
        <w:tab/>
        <w:t>ESTADO DE VARIACIÓN EN LA HACIENDA PÚBLICA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3.4 </w:t>
      </w:r>
      <w:r w:rsidRPr="00902B8F">
        <w:rPr>
          <w:rFonts w:ascii="Arial Narrow" w:hAnsi="Arial Narrow" w:cs="TTE1BA2E50t00"/>
          <w:color w:val="000000"/>
          <w:sz w:val="20"/>
          <w:szCs w:val="20"/>
        </w:rPr>
        <w:tab/>
        <w:t>ESTADO DE CAMBIOS EN LA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3.5 </w:t>
      </w:r>
      <w:r w:rsidRPr="00902B8F">
        <w:rPr>
          <w:rFonts w:ascii="Arial Narrow" w:hAnsi="Arial Narrow" w:cs="TTE1BA2E50t00"/>
          <w:color w:val="000000"/>
          <w:sz w:val="20"/>
          <w:szCs w:val="20"/>
        </w:rPr>
        <w:tab/>
        <w:t>ESTADO DE FLUJOS DE EFECTIVO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3.6 </w:t>
      </w:r>
      <w:r w:rsidRPr="00902B8F">
        <w:rPr>
          <w:rFonts w:ascii="Arial Narrow" w:hAnsi="Arial Narrow" w:cs="TTE1BA2E50t00"/>
          <w:color w:val="000000"/>
          <w:sz w:val="20"/>
          <w:szCs w:val="20"/>
        </w:rPr>
        <w:tab/>
        <w:t>NOTAS A LOS ESTADOS FINANCIEROS CONSOLIDADOS</w:t>
      </w:r>
    </w:p>
    <w:p w:rsidR="00902B8F" w:rsidRPr="00902B8F" w:rsidRDefault="00902B8F" w:rsidP="00902B8F">
      <w:pPr>
        <w:tabs>
          <w:tab w:val="left" w:pos="1134"/>
        </w:tabs>
        <w:autoSpaceDE w:val="0"/>
        <w:autoSpaceDN w:val="0"/>
        <w:adjustRightInd w:val="0"/>
        <w:ind w:left="426"/>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4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PRESUPUESTARIA</w:t>
      </w:r>
    </w:p>
    <w:p w:rsidR="00902B8F" w:rsidRPr="00902B8F" w:rsidRDefault="00902B8F" w:rsidP="00902B8F">
      <w:pPr>
        <w:tabs>
          <w:tab w:val="left" w:pos="1134"/>
        </w:tabs>
        <w:autoSpaceDE w:val="0"/>
        <w:autoSpaceDN w:val="0"/>
        <w:adjustRightInd w:val="0"/>
        <w:spacing w:line="360" w:lineRule="auto"/>
        <w:ind w:left="1134" w:hanging="709"/>
        <w:rPr>
          <w:rFonts w:ascii="Arial Narrow" w:hAnsi="Arial Narrow" w:cs="TTE1BA2E50t00"/>
          <w:color w:val="000000"/>
          <w:sz w:val="20"/>
          <w:szCs w:val="20"/>
        </w:rPr>
      </w:pPr>
      <w:r w:rsidRPr="00902B8F">
        <w:rPr>
          <w:rFonts w:ascii="Arial Narrow" w:hAnsi="Arial Narrow" w:cs="TTE1BA2E50t00"/>
          <w:color w:val="000000"/>
          <w:sz w:val="20"/>
          <w:szCs w:val="20"/>
        </w:rPr>
        <w:t xml:space="preserve">4.1 </w:t>
      </w:r>
      <w:r w:rsidRPr="00902B8F">
        <w:rPr>
          <w:rFonts w:ascii="Arial Narrow" w:hAnsi="Arial Narrow" w:cs="TTE1BA2E50t00"/>
          <w:color w:val="000000"/>
          <w:sz w:val="20"/>
          <w:szCs w:val="20"/>
        </w:rPr>
        <w:tab/>
        <w:t>ESTADO ANALÍTICO DEL EJERCICIO DEL PRESUPUESTO DE EGRESOS  EN CLASIFICACIÓN ADMINISTRATIVA DEL SECTOR GOBIERNO</w:t>
      </w:r>
    </w:p>
    <w:p w:rsidR="00902B8F" w:rsidRPr="00902B8F" w:rsidRDefault="00902B8F" w:rsidP="00902B8F">
      <w:pPr>
        <w:spacing w:line="360" w:lineRule="auto"/>
        <w:ind w:left="1134" w:hanging="708"/>
        <w:rPr>
          <w:rFonts w:ascii="Arial Narrow" w:hAnsi="Arial Narrow"/>
          <w:b/>
          <w:bCs/>
          <w:sz w:val="20"/>
          <w:szCs w:val="20"/>
        </w:rPr>
      </w:pPr>
      <w:r w:rsidRPr="00902B8F">
        <w:rPr>
          <w:rFonts w:ascii="Arial Narrow" w:hAnsi="Arial Narrow" w:cs="TTE1BA2E50t00"/>
          <w:color w:val="000000"/>
          <w:sz w:val="20"/>
          <w:szCs w:val="20"/>
        </w:rPr>
        <w:t xml:space="preserve">4.2 </w:t>
      </w:r>
      <w:r w:rsidRPr="00902B8F">
        <w:rPr>
          <w:rFonts w:ascii="Arial Narrow" w:hAnsi="Arial Narrow" w:cs="TTE1BA2E50t00"/>
          <w:color w:val="000000"/>
          <w:sz w:val="20"/>
          <w:szCs w:val="20"/>
        </w:rPr>
        <w:tab/>
        <w:t>ESTADO ANALÍTICO DEL EJERCICIO DEL PRESUPUESTO DE EGRESOS EN CLASIFICACIÓN ADMINISTRATIVA DEL SECTOR PARAESTATAL</w:t>
      </w: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r w:rsidRPr="00902B8F">
        <w:rPr>
          <w:rFonts w:ascii="Arial Narrow" w:hAnsi="Arial Narrow"/>
          <w:b/>
          <w:bCs/>
          <w:szCs w:val="28"/>
        </w:rPr>
        <w:lastRenderedPageBreak/>
        <w:t>1.- INTRODUCCIÓN</w:t>
      </w:r>
    </w:p>
    <w:p w:rsidR="00902B8F" w:rsidRPr="00902B8F" w:rsidRDefault="00902B8F" w:rsidP="00902B8F">
      <w:pPr>
        <w:spacing w:line="240" w:lineRule="exact"/>
        <w:ind w:firstLine="709"/>
        <w:jc w:val="both"/>
        <w:rPr>
          <w:rFonts w:ascii="Arial Narrow" w:hAnsi="Arial Narrow"/>
          <w:sz w:val="25"/>
          <w:szCs w:val="20"/>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apartado de Resultados Generales está constituido por el Análisis Cualitativo de los Indicadores de la Postura Fiscal, la Información Contable, conformada por los Estados Financieros Consolidados del Gobierno del Estado de Nayarit y las notas que se acompañan a los mismos, además de la Información Presupuestaria del Sector Gobierno y Sector Paraestatal.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torno a lo señalado, el Análisis Cualitativo de los Indicadores de la Postura Fiscal se refiere al estudio de los componentes de las finanzas públicas y tiene como propósito presentar un panorama general de la gestión financiera del sector público, en cumplimiento a lo estipulado en la fracción IV del artículo 53 de la Ley General de Contabilidad Gubernamental.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análisis se efectúa atendiendo las directrices contenidas en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emitido por el Consejo Nacional de Armonización Contable (CONAC) y publicado en el Diario Oficial de la Federación el 27 de Diciembre de 2010.</w:t>
      </w:r>
    </w:p>
    <w:p w:rsidR="00902B8F" w:rsidRPr="00902B8F" w:rsidRDefault="00902B8F" w:rsidP="00902B8F">
      <w:pPr>
        <w:ind w:firstLine="709"/>
        <w:jc w:val="both"/>
        <w:rPr>
          <w:rFonts w:ascii="Arial Narrow" w:hAnsi="Arial Narrow"/>
          <w:sz w:val="16"/>
          <w:szCs w:val="22"/>
        </w:rPr>
      </w:pPr>
    </w:p>
    <w:p w:rsidR="00902B8F" w:rsidRPr="00902B8F" w:rsidRDefault="00902B8F" w:rsidP="00902B8F">
      <w:pPr>
        <w:spacing w:line="360" w:lineRule="auto"/>
        <w:ind w:firstLine="708"/>
        <w:jc w:val="both"/>
        <w:rPr>
          <w:rFonts w:ascii="Arial Narrow" w:hAnsi="Arial Narrow"/>
          <w:sz w:val="16"/>
          <w:szCs w:val="22"/>
        </w:rPr>
      </w:pPr>
      <w:r w:rsidRPr="00902B8F">
        <w:rPr>
          <w:rFonts w:ascii="Arial Narrow" w:hAnsi="Arial Narrow"/>
          <w:sz w:val="22"/>
          <w:szCs w:val="22"/>
        </w:rPr>
        <w:t xml:space="preserve">De acuerdo con el documento anterior, la Postura Fiscal se define como el resultado de los flujos económicos del sector público registrados en un período determinado y que afectan su situación financiera, misma que se puede expresar a través de diversos indicadores dependiendo de la cobertura institucional, el tipo de flujos que se consideren y las variables que se quieran analizar, por lo que el desarrollo de este estudio abarca los siguientes aspectos: </w:t>
      </w:r>
      <w:r w:rsidRPr="00902B8F">
        <w:rPr>
          <w:rFonts w:ascii="Arial Narrow" w:hAnsi="Arial Narrow"/>
          <w:sz w:val="22"/>
          <w:szCs w:val="22"/>
        </w:rPr>
        <w:cr/>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Panorama Económico y Postura Fiscal.</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Ingresos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Gastos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Aplicación de los Recursos provenientes del Gobierno Federal. </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Deuda Pública. </w:t>
      </w: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lastRenderedPageBreak/>
        <w:t xml:space="preserve">Por su parte, la Información Contable comprende los Estados Financieros Consolidados y sus notas respectivas, estructurándose de la manera siguiente: </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Situación Financiera.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Actividades.</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Variación en la Hacienda Pública.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Estado de Cambios en la Situación Financiera. </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Flujos de Efectivo.</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Notas a los Estados Financieros.</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cuanto a la Información Presupuestaria, ésta se compone de la siguiente manera:</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Gobierno.</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Paraestatal.</w:t>
      </w:r>
    </w:p>
    <w:p w:rsidR="0017755C" w:rsidRPr="000A033E" w:rsidRDefault="0017755C" w:rsidP="0017755C">
      <w:pPr>
        <w:spacing w:line="360" w:lineRule="auto"/>
        <w:rPr>
          <w:rFonts w:ascii="Arial Narrow" w:hAnsi="Arial Narrow"/>
          <w:sz w:val="25"/>
          <w:szCs w:val="20"/>
        </w:rPr>
      </w:pPr>
    </w:p>
    <w:sectPr w:rsidR="0017755C" w:rsidRPr="000A033E" w:rsidSect="005244C9">
      <w:headerReference w:type="default" r:id="rId21"/>
      <w:headerReference w:type="first" r:id="rId22"/>
      <w:pgSz w:w="12240" w:h="15840" w:code="119"/>
      <w:pgMar w:top="4536" w:right="1259" w:bottom="851" w:left="1985" w:header="720" w:footer="74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6B" w:rsidRDefault="0014716B">
      <w:r>
        <w:separator/>
      </w:r>
    </w:p>
  </w:endnote>
  <w:endnote w:type="continuationSeparator" w:id="0">
    <w:p w:rsidR="0014716B" w:rsidRDefault="0014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Piedepgina"/>
      <w:framePr w:wrap="around" w:vAnchor="text" w:hAnchor="margin" w:xAlign="center" w:y="1"/>
      <w:rPr>
        <w:rStyle w:val="Nmerodepgina"/>
      </w:rPr>
    </w:pPr>
    <w:r>
      <w:rPr>
        <w:rStyle w:val="Nmerodepgina"/>
      </w:rPr>
      <w:fldChar w:fldCharType="begin"/>
    </w:r>
    <w:r w:rsidR="002516CA">
      <w:rPr>
        <w:rStyle w:val="Nmerodepgina"/>
      </w:rPr>
      <w:instrText xml:space="preserve">PAGE  </w:instrText>
    </w:r>
    <w:r>
      <w:rPr>
        <w:rStyle w:val="Nmerodepgina"/>
      </w:rPr>
      <w:fldChar w:fldCharType="end"/>
    </w:r>
  </w:p>
  <w:p w:rsidR="002516CA" w:rsidRDefault="002516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Piedepgina"/>
      <w:framePr w:wrap="around" w:vAnchor="text" w:hAnchor="margin" w:xAlign="center" w:y="1"/>
      <w:jc w:val="center"/>
      <w:rPr>
        <w:rStyle w:val="Nmerodepgina"/>
      </w:rPr>
    </w:pPr>
    <w:r>
      <w:rPr>
        <w:rStyle w:val="Nmerodepgina"/>
      </w:rPr>
      <w:fldChar w:fldCharType="begin"/>
    </w:r>
    <w:r w:rsidR="002516CA">
      <w:rPr>
        <w:rStyle w:val="Nmerodepgina"/>
      </w:rPr>
      <w:instrText xml:space="preserve"> PAGE </w:instrText>
    </w:r>
    <w:r>
      <w:rPr>
        <w:rStyle w:val="Nmerodepgina"/>
      </w:rPr>
      <w:fldChar w:fldCharType="separate"/>
    </w:r>
    <w:r w:rsidR="0011449F">
      <w:rPr>
        <w:rStyle w:val="Nmerodepgina"/>
        <w:noProof/>
      </w:rPr>
      <w:t>5</w:t>
    </w:r>
    <w:r>
      <w:rPr>
        <w:rStyle w:val="Nmerodepgina"/>
      </w:rPr>
      <w:fldChar w:fldCharType="end"/>
    </w:r>
  </w:p>
  <w:p w:rsidR="002516CA" w:rsidRDefault="002516CA">
    <w:pPr>
      <w:pStyle w:val="Piedepgina"/>
      <w:framePr w:wrap="around" w:vAnchor="text" w:hAnchor="margin" w:xAlign="center" w:y="1"/>
      <w:rPr>
        <w:rStyle w:val="Nmerodepgina"/>
      </w:rPr>
    </w:pPr>
  </w:p>
  <w:p w:rsidR="002516CA" w:rsidRDefault="002516C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A0" w:rsidRDefault="00DF52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6B" w:rsidRDefault="0014716B">
      <w:r>
        <w:separator/>
      </w:r>
    </w:p>
  </w:footnote>
  <w:footnote w:type="continuationSeparator" w:id="0">
    <w:p w:rsidR="0014716B" w:rsidRDefault="0014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4" w:rsidRPr="00B260DD"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r>
      <w:rPr>
        <w:rFonts w:ascii="Gill Sans Condensed" w:hAnsi="Gill Sans Condensed"/>
        <w:vanish/>
        <w:sz w:val="32"/>
        <w:lang w:val="es-MX"/>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7" w:rsidRPr="00B260DD"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r>
      <w:rPr>
        <w:rFonts w:ascii="Gill Sans Condensed" w:hAnsi="Gill Sans Condensed"/>
        <w:vanish/>
        <w:sz w:val="32"/>
        <w:lang w:val="es-MX"/>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7" w:rsidRPr="00B260DD" w:rsidRDefault="00850A77">
    <w:pPr>
      <w:pStyle w:val="Encabezado"/>
      <w:rPr>
        <w:rFonts w:ascii="Gill Sans" w:hAnsi="Gill Sans"/>
        <w:lang w:val="es-MX"/>
      </w:rPr>
    </w:pPr>
    <w:r w:rsidRPr="00C662C2">
      <w:rPr>
        <w:rFonts w:ascii="Gill Sans" w:hAnsi="Gill Sans"/>
        <w:noProof/>
        <w:lang w:val="es-MX" w:eastAsia="es-MX"/>
      </w:rPr>
      <w:drawing>
        <wp:anchor distT="0" distB="0" distL="114300" distR="114300" simplePos="0" relativeHeight="251667968" behindDoc="0" locked="0" layoutInCell="1" allowOverlap="1" wp14:anchorId="3BC16312" wp14:editId="0502881A">
          <wp:simplePos x="0" y="0"/>
          <wp:positionH relativeFrom="column">
            <wp:posOffset>-876300</wp:posOffset>
          </wp:positionH>
          <wp:positionV relativeFrom="paragraph">
            <wp:posOffset>-150478</wp:posOffset>
          </wp:positionV>
          <wp:extent cx="1828800" cy="1744345"/>
          <wp:effectExtent l="0" t="0" r="0" b="825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850A77" w:rsidRDefault="00850A77">
    <w:pPr>
      <w:pStyle w:val="Encabezado"/>
      <w:rPr>
        <w:rFonts w:ascii="Gill Sans" w:hAnsi="Gill Sans"/>
        <w:lang w:val="es-MX"/>
      </w:rPr>
    </w:pPr>
  </w:p>
  <w:p w:rsidR="00850A77" w:rsidRDefault="0014716B">
    <w:pPr>
      <w:pStyle w:val="Encabezado"/>
      <w:rPr>
        <w:rFonts w:ascii="Gill Sans" w:hAnsi="Gill Sans"/>
        <w:lang w:val="es-MX"/>
      </w:rPr>
    </w:pPr>
    <w:r>
      <w:rPr>
        <w:rFonts w:ascii="Gill Sans" w:hAnsi="Gill Sans"/>
        <w:noProof/>
        <w:lang w:val="es-MX" w:eastAsia="es-MX"/>
      </w:rPr>
      <w:pict>
        <v:group id="Lienzo 15" o:spid="_x0000_s2064" editas="canvas" style="position:absolute;margin-left:-60pt;margin-top:-.25pt;width:2in;height:188pt;z-index:251666944"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width:18288;height:23876;visibility:visible">
            <v:fill o:detectmouseclick="t"/>
            <v:path o:connecttype="none"/>
          </v:shape>
          <v:rect id="Rectangle 17" o:spid="_x0000_s2069"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v:textbox>
          </v:rect>
          <v:rect id="Rectangle 20" o:spid="_x0000_s2068"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v:textbox>
          </v:rect>
          <v:rect id="Rectangle 21" o:spid="_x0000_s2067"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v:textbox>
          </v:rect>
          <v:rect id="Rectangle 22" o:spid="_x0000_s2066"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v:textbox>
          </v:rect>
          <v:rect id="Rectangle 19" o:spid="_x0000_s2065"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v:textbox>
          </v:rect>
        </v:group>
      </w:pict>
    </w: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581D71">
    <w:pPr>
      <w:pStyle w:val="Encabezado"/>
      <w:framePr w:wrap="around" w:vAnchor="text" w:hAnchor="margin" w:xAlign="right" w:y="1"/>
      <w:rPr>
        <w:rStyle w:val="Nmerodepgina"/>
      </w:rPr>
    </w:pPr>
    <w:r>
      <w:rPr>
        <w:rStyle w:val="Nmerodepgina"/>
      </w:rPr>
      <w:fldChar w:fldCharType="begin"/>
    </w:r>
    <w:r w:rsidR="002516CA">
      <w:rPr>
        <w:rStyle w:val="Nmerodepgina"/>
      </w:rPr>
      <w:instrText xml:space="preserve">PAGE  </w:instrText>
    </w:r>
    <w:r>
      <w:rPr>
        <w:rStyle w:val="Nmerodepgina"/>
      </w:rPr>
      <w:fldChar w:fldCharType="separate"/>
    </w:r>
    <w:r w:rsidR="002516CA">
      <w:rPr>
        <w:rStyle w:val="Nmerodepgina"/>
        <w:noProof/>
      </w:rPr>
      <w:t>9</w:t>
    </w:r>
    <w:r>
      <w:rPr>
        <w:rStyle w:val="Nmerodepgina"/>
      </w:rPr>
      <w:fldChar w:fldCharType="end"/>
    </w:r>
  </w:p>
  <w:p w:rsidR="002516CA" w:rsidRDefault="002516CA">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p>
  <w:p w:rsidR="002516CA" w:rsidRDefault="002516CA">
    <w:pPr>
      <w:pStyle w:val="Encabezado"/>
      <w:framePr w:wrap="around" w:vAnchor="text" w:hAnchor="margin" w:xAlign="center" w:y="1"/>
      <w:ind w:right="360"/>
      <w:rPr>
        <w:rStyle w:val="Nmerodepgina"/>
      </w:rPr>
    </w:pPr>
  </w:p>
  <w:p w:rsidR="002516CA" w:rsidRDefault="0014716B">
    <w:pPr>
      <w:pStyle w:val="Encabezado"/>
    </w:pPr>
    <w:r>
      <w:rPr>
        <w:noProof/>
        <w:lang w:val="es-MX" w:eastAsia="es-MX"/>
      </w:rPr>
      <w:pict>
        <v:group id="Lienzo 8" o:spid="_x0000_s205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width:18288;height:23876;visibility:visible">
            <v:fill o:detectmouseclick="t"/>
            <v:path o:connecttype="none"/>
          </v:shape>
          <v:rect id="Rectangle 9" o:spid="_x0000_s2062" style="position:absolute;top:1251;width:425;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9;mso-fit-shape-to-text:t" inset="0,0,0,0">
              <w:txbxContent>
                <w:p w:rsidR="002516CA" w:rsidRDefault="002516CA">
                  <w:r>
                    <w:rPr>
                      <w:color w:val="000000"/>
                      <w:lang w:val="en-US"/>
                    </w:rPr>
                    <w:t xml:space="preserve"> </w:t>
                  </w:r>
                </w:p>
              </w:txbxContent>
            </v:textbox>
          </v:rect>
          <v:shape id="Picture 10" o:spid="_x0000_s2061" type="#_x0000_t75" style="position:absolute;width:18288;height:17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1" o:title=""/>
          </v:shape>
          <v:rect id="Rectangle 11" o:spid="_x0000_s2060" style="position:absolute;left:895;top:17856;width:16897;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next-textbox:#Rectangle 11;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PODER EJECUTIVO</w:t>
                  </w:r>
                </w:p>
              </w:txbxContent>
            </v:textbox>
          </v:rect>
          <v:rect id="Rectangle 12" o:spid="_x0000_s2059" style="position:absolute;left:16332;top:17856;width:464;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next-textbox:#Rectangle 12;mso-fit-shape-to-text:t" inset="0,0,0,0">
              <w:txbxContent>
                <w:p w:rsidR="002516CA" w:rsidRDefault="002516CA">
                  <w:r>
                    <w:rPr>
                      <w:rFonts w:ascii="Arial" w:hAnsi="Arial" w:cs="Arial"/>
                      <w:b/>
                      <w:bCs/>
                      <w:color w:val="1B795A"/>
                      <w:sz w:val="26"/>
                      <w:szCs w:val="26"/>
                      <w:lang w:val="en-US"/>
                    </w:rPr>
                    <w:t xml:space="preserve"> </w:t>
                  </w:r>
                </w:p>
              </w:txbxContent>
            </v:textbox>
          </v:rect>
          <v:rect id="Rectangle 13" o:spid="_x0000_s2058" style="position:absolute;left:5003;top:19786;width:7906;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next-textbox:#Rectangle 13;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NAYARIT</w:t>
                  </w:r>
                </w:p>
              </w:txbxContent>
            </v:textbox>
          </v:rect>
          <v:rect id="Rectangle 14" o:spid="_x0000_s2057" style="position:absolute;left:12224;top:19787;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next-textbox:#Rectangle 14;mso-fit-shape-to-text:t" inset="0,0,0,0">
              <w:txbxContent>
                <w:p w:rsidR="002516CA" w:rsidRDefault="002516CA">
                  <w:r>
                    <w:rPr>
                      <w:rFonts w:ascii="Arial" w:hAnsi="Arial" w:cs="Arial"/>
                      <w:b/>
                      <w:bCs/>
                      <w:color w:val="1B795A"/>
                      <w:sz w:val="26"/>
                      <w:szCs w:val="26"/>
                      <w:lang w:val="en-US"/>
                    </w:rPr>
                    <w:t xml:space="preserve"> </w:t>
                  </w:r>
                </w:p>
              </w:txbxContent>
            </v:textbox>
          </v:rect>
        </v:group>
      </w:pict>
    </w:r>
  </w:p>
  <w:p w:rsidR="002516CA" w:rsidRDefault="002516CA">
    <w:pPr>
      <w:pStyle w:val="Encabezado"/>
    </w:pPr>
  </w:p>
  <w:p w:rsidR="002516CA" w:rsidRDefault="002516CA">
    <w:pPr>
      <w:pStyle w:val="Encabezado"/>
    </w:pPr>
  </w:p>
  <w:p w:rsidR="002516CA" w:rsidRDefault="002516CA">
    <w:pPr>
      <w:pStyle w:val="Encabezado"/>
    </w:pPr>
  </w:p>
  <w:p w:rsidR="002516CA" w:rsidRDefault="002516C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Pr="00B260DD" w:rsidRDefault="002516CA">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6CCC4645" wp14:editId="73B0C0FF">
          <wp:simplePos x="0" y="0"/>
          <wp:positionH relativeFrom="column">
            <wp:posOffset>-1028700</wp:posOffset>
          </wp:positionH>
          <wp:positionV relativeFrom="paragraph">
            <wp:posOffset>22860</wp:posOffset>
          </wp:positionV>
          <wp:extent cx="1828800" cy="174434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14716B">
    <w:pPr>
      <w:pStyle w:val="Encabezado"/>
      <w:rPr>
        <w:rFonts w:ascii="Gill Sans" w:hAnsi="Gill Sans"/>
        <w:lang w:val="es-MX"/>
      </w:rPr>
    </w:pPr>
    <w:r>
      <w:rPr>
        <w:rFonts w:ascii="Gill Sans" w:hAnsi="Gill Sans"/>
        <w:noProof/>
        <w:lang w:val="es-MX" w:eastAsia="es-MX"/>
      </w:rPr>
      <w:pict>
        <v:group id="_x0000_s2049"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width:18288;height:23876;visibility:visible">
            <v:fill o:detectmouseclick="t"/>
            <v:path o:connecttype="none"/>
          </v:shape>
          <v:rect id="Rectangle 17" o:spid="_x0000_s2054" style="position:absolute;top:1250;width:425;height:165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next-textbox:#Rectangle 17;mso-fit-shape-to-text:t" inset="0,0,0,0">
              <w:txbxContent>
                <w:p w:rsidR="00850A77" w:rsidRDefault="002516CA" w:rsidP="00C662C2">
                  <w:r>
                    <w:rPr>
                      <w:color w:val="000000"/>
                      <w:lang w:val="en-US"/>
                    </w:rPr>
                    <w:t xml:space="preserve"> </w:t>
                  </w:r>
                  <w:r w:rsidR="00850A77">
                    <w:rPr>
                      <w:color w:val="000000"/>
                      <w:lang w:val="en-US"/>
                    </w:rPr>
                    <w:t xml:space="preserve"> </w:t>
                  </w:r>
                </w:p>
              </w:txbxContent>
            </v:textbox>
          </v:rect>
          <v:rect id="Rectangle 20" o:spid="_x0000_s2053" style="position:absolute;left:16332;top:17856;width:463;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next-textbox:#Rectangle 20;mso-fit-shape-to-text:t" inset="0,0,0,0">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v:textbox>
          </v:rect>
          <v:rect id="Rectangle 21" o:spid="_x0000_s2052" style="position:absolute;left:4572;top:15875;width:7905;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next-textbox:#Rectangle 21;mso-fit-shape-to-text:t" inset="0,0,0,0">
              <w:txbxContent>
                <w:p w:rsidR="00850A77" w:rsidRPr="003E42F8" w:rsidRDefault="002516CA" w:rsidP="00C662C2">
                  <w:pPr>
                    <w:rPr>
                      <w:sz w:val="28"/>
                      <w:szCs w:val="28"/>
                    </w:rPr>
                  </w:pPr>
                  <w:r w:rsidRPr="003E42F8">
                    <w:rPr>
                      <w:rFonts w:ascii="Arial" w:hAnsi="Arial" w:cs="Arial"/>
                      <w:b/>
                      <w:bCs/>
                      <w:color w:val="1B795A"/>
                      <w:sz w:val="28"/>
                      <w:szCs w:val="28"/>
                      <w:lang w:val="en-US"/>
                    </w:rPr>
                    <w:t>NAYARIT</w:t>
                  </w:r>
                  <w:r w:rsidR="00850A77" w:rsidRPr="003E42F8">
                    <w:rPr>
                      <w:rFonts w:ascii="Arial" w:hAnsi="Arial" w:cs="Arial"/>
                      <w:b/>
                      <w:bCs/>
                      <w:color w:val="1B795A"/>
                      <w:sz w:val="28"/>
                      <w:szCs w:val="28"/>
                      <w:lang w:val="en-US"/>
                    </w:rPr>
                    <w:t>NAYARIT</w:t>
                  </w:r>
                </w:p>
              </w:txbxContent>
            </v:textbox>
          </v:rect>
          <v:rect id="Rectangle 22" o:spid="_x0000_s2051" style="position:absolute;left:12223;top:19786;width:464;height:16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22;mso-fit-shape-to-text:t" inset="0,0,0,0">
              <w:txbxContent>
                <w:p w:rsidR="00850A77" w:rsidRDefault="002516CA" w:rsidP="00C662C2">
                  <w:r>
                    <w:rPr>
                      <w:rFonts w:ascii="Arial" w:hAnsi="Arial" w:cs="Arial"/>
                      <w:b/>
                      <w:bCs/>
                      <w:color w:val="1B795A"/>
                      <w:sz w:val="26"/>
                      <w:szCs w:val="26"/>
                      <w:lang w:val="en-US"/>
                    </w:rPr>
                    <w:t xml:space="preserve"> </w:t>
                  </w:r>
                  <w:r w:rsidR="00850A77">
                    <w:rPr>
                      <w:rFonts w:ascii="Arial" w:hAnsi="Arial" w:cs="Arial"/>
                      <w:b/>
                      <w:bCs/>
                      <w:color w:val="1B795A"/>
                      <w:sz w:val="26"/>
                      <w:szCs w:val="26"/>
                      <w:lang w:val="en-US"/>
                    </w:rPr>
                    <w:t xml:space="preserve"> </w:t>
                  </w:r>
                </w:p>
              </w:txbxContent>
            </v:textbox>
          </v:rect>
          <v:rect id="Rectangle 19" o:spid="_x0000_s2050" style="position:absolute;left:247;top:13589;width:16898;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19;mso-fit-shape-to-text:t" inset="0,0,0,0">
              <w:txbxContent>
                <w:p w:rsidR="00850A77" w:rsidRPr="003E42F8" w:rsidRDefault="002516CA" w:rsidP="00C662C2">
                  <w:pPr>
                    <w:rPr>
                      <w:sz w:val="28"/>
                      <w:szCs w:val="28"/>
                    </w:rPr>
                  </w:pPr>
                  <w:r w:rsidRPr="003E42F8">
                    <w:rPr>
                      <w:rFonts w:ascii="Arial" w:hAnsi="Arial" w:cs="Arial"/>
                      <w:b/>
                      <w:bCs/>
                      <w:color w:val="1B795A"/>
                      <w:sz w:val="28"/>
                      <w:szCs w:val="28"/>
                      <w:lang w:val="en-US"/>
                    </w:rPr>
                    <w:t>PODER EJECUTIVO</w:t>
                  </w:r>
                  <w:r w:rsidR="00850A77" w:rsidRPr="003E42F8">
                    <w:rPr>
                      <w:rFonts w:ascii="Arial" w:hAnsi="Arial" w:cs="Arial"/>
                      <w:b/>
                      <w:bCs/>
                      <w:color w:val="1B795A"/>
                      <w:sz w:val="28"/>
                      <w:szCs w:val="28"/>
                      <w:lang w:val="en-US"/>
                    </w:rPr>
                    <w:t>PODER EJECUTIVO</w:t>
                  </w:r>
                </w:p>
              </w:txbxContent>
            </v:textbox>
          </v:rect>
        </v:group>
      </w:pict>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r>
      <w:rPr>
        <w:rFonts w:ascii="Gill Sans Condensed" w:hAnsi="Gill Sans Condensed"/>
        <w:vanish/>
        <w:sz w:val="32"/>
        <w:lang w:val="es-MX"/>
      </w:rPr>
      <w:pgNum/>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05" w:rsidRDefault="00F80505">
    <w:pPr>
      <w:pStyle w:val="Encabezado"/>
      <w:framePr w:wrap="around" w:vAnchor="text" w:hAnchor="margin" w:xAlign="right" w:y="1"/>
      <w:rPr>
        <w:rStyle w:val="Nmerodepgina"/>
      </w:rPr>
    </w:pPr>
  </w:p>
  <w:p w:rsidR="00F80505" w:rsidRDefault="00F80505">
    <w:pPr>
      <w:pStyle w:val="Encabezado"/>
      <w:framePr w:wrap="around" w:vAnchor="text" w:hAnchor="margin" w:xAlign="center" w:y="1"/>
      <w:ind w:right="360"/>
      <w:rPr>
        <w:rStyle w:val="Nmerodepgina"/>
      </w:rPr>
    </w:pPr>
  </w:p>
  <w:p w:rsidR="00F80505" w:rsidRDefault="00902B8F">
    <w:pPr>
      <w:pStyle w:val="Encabezado"/>
    </w:pPr>
    <w:r>
      <w:rPr>
        <w:rFonts w:ascii="Gill Sans" w:hAnsi="Gill Sans"/>
        <w:noProof/>
        <w:lang w:val="es-MX" w:eastAsia="es-MX"/>
      </w:rPr>
      <w:drawing>
        <wp:anchor distT="0" distB="0" distL="114300" distR="114300" simplePos="0" relativeHeight="251670016" behindDoc="0" locked="0" layoutInCell="1" allowOverlap="1">
          <wp:simplePos x="0" y="0"/>
          <wp:positionH relativeFrom="column">
            <wp:posOffset>-626745</wp:posOffset>
          </wp:positionH>
          <wp:positionV relativeFrom="paragraph">
            <wp:posOffset>-46990</wp:posOffset>
          </wp:positionV>
          <wp:extent cx="5428615" cy="1590675"/>
          <wp:effectExtent l="0" t="0" r="635" b="952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F80505" w:rsidRDefault="00F80505">
    <w:pPr>
      <w:pStyle w:val="Encabezado"/>
    </w:pPr>
  </w:p>
  <w:p w:rsidR="00F80505" w:rsidRDefault="00F80505">
    <w:pPr>
      <w:pStyle w:val="Encabezado"/>
    </w:pPr>
  </w:p>
  <w:p w:rsidR="00F80505" w:rsidRDefault="00F80505">
    <w:pPr>
      <w:pStyle w:val="Encabezado"/>
    </w:pPr>
  </w:p>
  <w:p w:rsidR="00F80505" w:rsidRDefault="00F8050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6E" w:rsidRPr="00B260DD"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4"/>
  </w:num>
  <w:num w:numId="4">
    <w:abstractNumId w:val="1"/>
  </w:num>
  <w:num w:numId="5">
    <w:abstractNumId w:val="19"/>
  </w:num>
  <w:num w:numId="6">
    <w:abstractNumId w:val="17"/>
  </w:num>
  <w:num w:numId="7">
    <w:abstractNumId w:val="21"/>
  </w:num>
  <w:num w:numId="8">
    <w:abstractNumId w:val="7"/>
  </w:num>
  <w:num w:numId="9">
    <w:abstractNumId w:val="13"/>
  </w:num>
  <w:num w:numId="10">
    <w:abstractNumId w:val="3"/>
  </w:num>
  <w:num w:numId="11">
    <w:abstractNumId w:val="15"/>
  </w:num>
  <w:num w:numId="12">
    <w:abstractNumId w:val="8"/>
  </w:num>
  <w:num w:numId="13">
    <w:abstractNumId w:val="18"/>
  </w:num>
  <w:num w:numId="14">
    <w:abstractNumId w:val="22"/>
  </w:num>
  <w:num w:numId="15">
    <w:abstractNumId w:val="24"/>
  </w:num>
  <w:num w:numId="16">
    <w:abstractNumId w:val="10"/>
  </w:num>
  <w:num w:numId="17">
    <w:abstractNumId w:val="20"/>
  </w:num>
  <w:num w:numId="18">
    <w:abstractNumId w:val="12"/>
  </w:num>
  <w:num w:numId="19">
    <w:abstractNumId w:val="25"/>
  </w:num>
  <w:num w:numId="20">
    <w:abstractNumId w:val="16"/>
  </w:num>
  <w:num w:numId="21">
    <w:abstractNumId w:val="23"/>
  </w:num>
  <w:num w:numId="22">
    <w:abstractNumId w:val="11"/>
  </w:num>
  <w:num w:numId="23">
    <w:abstractNumId w:val="5"/>
  </w:num>
  <w:num w:numId="24">
    <w:abstractNumId w:val="4"/>
  </w:num>
  <w:num w:numId="25">
    <w:abstractNumId w:val="9"/>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68D2"/>
    <w:rsid w:val="00017319"/>
    <w:rsid w:val="00017698"/>
    <w:rsid w:val="00017E66"/>
    <w:rsid w:val="00020534"/>
    <w:rsid w:val="00020587"/>
    <w:rsid w:val="000212BA"/>
    <w:rsid w:val="000215BC"/>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87AB9"/>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5F9F"/>
    <w:rsid w:val="00096055"/>
    <w:rsid w:val="000960E1"/>
    <w:rsid w:val="0009710F"/>
    <w:rsid w:val="000977F7"/>
    <w:rsid w:val="00097952"/>
    <w:rsid w:val="000A033E"/>
    <w:rsid w:val="000A0B56"/>
    <w:rsid w:val="000A1217"/>
    <w:rsid w:val="000A16F2"/>
    <w:rsid w:val="000A1A8F"/>
    <w:rsid w:val="000A1E0E"/>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027"/>
    <w:rsid w:val="000E245F"/>
    <w:rsid w:val="000E2832"/>
    <w:rsid w:val="000E2A22"/>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49F"/>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1BF"/>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166"/>
    <w:rsid w:val="00131777"/>
    <w:rsid w:val="00131B6B"/>
    <w:rsid w:val="00132325"/>
    <w:rsid w:val="00132E88"/>
    <w:rsid w:val="00133DC4"/>
    <w:rsid w:val="0013491C"/>
    <w:rsid w:val="00135A81"/>
    <w:rsid w:val="00135AA6"/>
    <w:rsid w:val="00135F0A"/>
    <w:rsid w:val="00136D6D"/>
    <w:rsid w:val="001404D4"/>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16B"/>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5C"/>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3CB"/>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98D"/>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652"/>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81A"/>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2763"/>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090"/>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0C10"/>
    <w:rsid w:val="0039159F"/>
    <w:rsid w:val="00391A6C"/>
    <w:rsid w:val="0039259E"/>
    <w:rsid w:val="0039310F"/>
    <w:rsid w:val="00393573"/>
    <w:rsid w:val="00393647"/>
    <w:rsid w:val="00393F7D"/>
    <w:rsid w:val="003945F8"/>
    <w:rsid w:val="0039472C"/>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3C"/>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27E56"/>
    <w:rsid w:val="00430867"/>
    <w:rsid w:val="00430B50"/>
    <w:rsid w:val="0043120C"/>
    <w:rsid w:val="004312E4"/>
    <w:rsid w:val="0043148B"/>
    <w:rsid w:val="00431799"/>
    <w:rsid w:val="0043226D"/>
    <w:rsid w:val="004330CD"/>
    <w:rsid w:val="00433B3F"/>
    <w:rsid w:val="00434483"/>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043"/>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CFD"/>
    <w:rsid w:val="0047015C"/>
    <w:rsid w:val="00470650"/>
    <w:rsid w:val="004715A8"/>
    <w:rsid w:val="004718BC"/>
    <w:rsid w:val="00471D15"/>
    <w:rsid w:val="00471FBB"/>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3CB4"/>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2CB"/>
    <w:rsid w:val="004C55FD"/>
    <w:rsid w:val="004C60B4"/>
    <w:rsid w:val="004C6417"/>
    <w:rsid w:val="004C6BCB"/>
    <w:rsid w:val="004C6C52"/>
    <w:rsid w:val="004C6E91"/>
    <w:rsid w:val="004C796F"/>
    <w:rsid w:val="004D077D"/>
    <w:rsid w:val="004D09C1"/>
    <w:rsid w:val="004D2078"/>
    <w:rsid w:val="004D2A50"/>
    <w:rsid w:val="004D344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4C9"/>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45F"/>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D2"/>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D71"/>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630"/>
    <w:rsid w:val="005C4A3E"/>
    <w:rsid w:val="005C4F4F"/>
    <w:rsid w:val="005C533C"/>
    <w:rsid w:val="005C55A4"/>
    <w:rsid w:val="005C57E8"/>
    <w:rsid w:val="005C5F05"/>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902"/>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5EF4"/>
    <w:rsid w:val="005F6585"/>
    <w:rsid w:val="005F709D"/>
    <w:rsid w:val="005F7EAB"/>
    <w:rsid w:val="0060013D"/>
    <w:rsid w:val="0060034C"/>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2857"/>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1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339C"/>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F0C"/>
    <w:rsid w:val="00755D54"/>
    <w:rsid w:val="00756782"/>
    <w:rsid w:val="00757EB6"/>
    <w:rsid w:val="00760267"/>
    <w:rsid w:val="007603F5"/>
    <w:rsid w:val="00761AE5"/>
    <w:rsid w:val="007628BF"/>
    <w:rsid w:val="007638AC"/>
    <w:rsid w:val="00763C5D"/>
    <w:rsid w:val="007641C9"/>
    <w:rsid w:val="00764515"/>
    <w:rsid w:val="007647DD"/>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5271"/>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3"/>
    <w:rsid w:val="007C6739"/>
    <w:rsid w:val="007C6893"/>
    <w:rsid w:val="007C6FDE"/>
    <w:rsid w:val="007C70CA"/>
    <w:rsid w:val="007C723D"/>
    <w:rsid w:val="007C7DAC"/>
    <w:rsid w:val="007D079B"/>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1286"/>
    <w:rsid w:val="007E1DC5"/>
    <w:rsid w:val="007E2272"/>
    <w:rsid w:val="007E25AD"/>
    <w:rsid w:val="007E2C5D"/>
    <w:rsid w:val="007E350C"/>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0504"/>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5BB"/>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0A77"/>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48D9"/>
    <w:rsid w:val="00884AD0"/>
    <w:rsid w:val="00884D6A"/>
    <w:rsid w:val="008850A8"/>
    <w:rsid w:val="00885859"/>
    <w:rsid w:val="00885FD2"/>
    <w:rsid w:val="00886150"/>
    <w:rsid w:val="00886603"/>
    <w:rsid w:val="008870AE"/>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69D4"/>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5B69"/>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4A"/>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B8F"/>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21E9"/>
    <w:rsid w:val="009228BA"/>
    <w:rsid w:val="009228D4"/>
    <w:rsid w:val="00922A0A"/>
    <w:rsid w:val="00923DAA"/>
    <w:rsid w:val="00924124"/>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567"/>
    <w:rsid w:val="00954DC8"/>
    <w:rsid w:val="0095718F"/>
    <w:rsid w:val="009573E0"/>
    <w:rsid w:val="00957753"/>
    <w:rsid w:val="0096096E"/>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8F5"/>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58C"/>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2E6"/>
    <w:rsid w:val="00A43584"/>
    <w:rsid w:val="00A43860"/>
    <w:rsid w:val="00A43A5B"/>
    <w:rsid w:val="00A43D1E"/>
    <w:rsid w:val="00A43EEB"/>
    <w:rsid w:val="00A442C8"/>
    <w:rsid w:val="00A4458E"/>
    <w:rsid w:val="00A4488A"/>
    <w:rsid w:val="00A44DEF"/>
    <w:rsid w:val="00A458BB"/>
    <w:rsid w:val="00A45DED"/>
    <w:rsid w:val="00A46010"/>
    <w:rsid w:val="00A4646E"/>
    <w:rsid w:val="00A46C35"/>
    <w:rsid w:val="00A47BAD"/>
    <w:rsid w:val="00A47D86"/>
    <w:rsid w:val="00A47F3C"/>
    <w:rsid w:val="00A500D2"/>
    <w:rsid w:val="00A50482"/>
    <w:rsid w:val="00A506C5"/>
    <w:rsid w:val="00A50FCA"/>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44FF"/>
    <w:rsid w:val="00A748FF"/>
    <w:rsid w:val="00A74B86"/>
    <w:rsid w:val="00A757A1"/>
    <w:rsid w:val="00A75838"/>
    <w:rsid w:val="00A800D6"/>
    <w:rsid w:val="00A801A4"/>
    <w:rsid w:val="00A801F8"/>
    <w:rsid w:val="00A8032B"/>
    <w:rsid w:val="00A81363"/>
    <w:rsid w:val="00A816D5"/>
    <w:rsid w:val="00A81AF7"/>
    <w:rsid w:val="00A81BA4"/>
    <w:rsid w:val="00A82072"/>
    <w:rsid w:val="00A822E6"/>
    <w:rsid w:val="00A823D8"/>
    <w:rsid w:val="00A82E9D"/>
    <w:rsid w:val="00A83254"/>
    <w:rsid w:val="00A836F7"/>
    <w:rsid w:val="00A83A19"/>
    <w:rsid w:val="00A83B05"/>
    <w:rsid w:val="00A84991"/>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4B4"/>
    <w:rsid w:val="00AC17F9"/>
    <w:rsid w:val="00AC193E"/>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44C6"/>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53A"/>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95B"/>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C92"/>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395"/>
    <w:rsid w:val="00D544B0"/>
    <w:rsid w:val="00D54BF9"/>
    <w:rsid w:val="00D55361"/>
    <w:rsid w:val="00D5624D"/>
    <w:rsid w:val="00D564CA"/>
    <w:rsid w:val="00D568D6"/>
    <w:rsid w:val="00D568E8"/>
    <w:rsid w:val="00D569A3"/>
    <w:rsid w:val="00D56AAF"/>
    <w:rsid w:val="00D56FCC"/>
    <w:rsid w:val="00D57264"/>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2A0"/>
    <w:rsid w:val="00DF5A1F"/>
    <w:rsid w:val="00DF5A2E"/>
    <w:rsid w:val="00DF5D0C"/>
    <w:rsid w:val="00DF6107"/>
    <w:rsid w:val="00DF691B"/>
    <w:rsid w:val="00DF6C53"/>
    <w:rsid w:val="00E0073A"/>
    <w:rsid w:val="00E0218A"/>
    <w:rsid w:val="00E025CB"/>
    <w:rsid w:val="00E02E6E"/>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C59"/>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505"/>
    <w:rsid w:val="00F80629"/>
    <w:rsid w:val="00F80DA4"/>
    <w:rsid w:val="00F815C6"/>
    <w:rsid w:val="00F818D8"/>
    <w:rsid w:val="00F81E5B"/>
    <w:rsid w:val="00F82317"/>
    <w:rsid w:val="00F8298B"/>
    <w:rsid w:val="00F82F46"/>
    <w:rsid w:val="00F8414B"/>
    <w:rsid w:val="00F85D8E"/>
    <w:rsid w:val="00F86EBC"/>
    <w:rsid w:val="00F871DB"/>
    <w:rsid w:val="00F904B6"/>
    <w:rsid w:val="00F90758"/>
    <w:rsid w:val="00F907B1"/>
    <w:rsid w:val="00F90940"/>
    <w:rsid w:val="00F9096E"/>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D78E-B3B9-49FC-9047-5B07B1B6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14</Pages>
  <Words>2077</Words>
  <Characters>11427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122</cp:revision>
  <cp:lastPrinted>2021-04-15T18:32:00Z</cp:lastPrinted>
  <dcterms:created xsi:type="dcterms:W3CDTF">2015-03-05T19:29:00Z</dcterms:created>
  <dcterms:modified xsi:type="dcterms:W3CDTF">2022-05-19T02:53:00Z</dcterms:modified>
</cp:coreProperties>
</file>